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658" w:rsidRPr="00102BBC" w:rsidRDefault="00B30C42" w:rsidP="00B81338">
      <w:pPr>
        <w:spacing w:after="120"/>
        <w:jc w:val="center"/>
        <w:rPr>
          <w:rFonts w:cs="Arial"/>
          <w:b/>
          <w:sz w:val="28"/>
          <w:szCs w:val="28"/>
        </w:rPr>
      </w:pPr>
      <w:r w:rsidRPr="00102BBC">
        <w:rPr>
          <w:rFonts w:cs="Arial"/>
          <w:b/>
          <w:sz w:val="28"/>
          <w:szCs w:val="28"/>
        </w:rPr>
        <w:t xml:space="preserve">Zápis z hlasování per </w:t>
      </w:r>
      <w:proofErr w:type="spellStart"/>
      <w:r w:rsidRPr="00102BBC">
        <w:rPr>
          <w:rFonts w:cs="Arial"/>
          <w:b/>
          <w:sz w:val="28"/>
          <w:szCs w:val="28"/>
        </w:rPr>
        <w:t>rollam</w:t>
      </w:r>
      <w:proofErr w:type="spellEnd"/>
      <w:r w:rsidRPr="00102BBC">
        <w:rPr>
          <w:rFonts w:cs="Arial"/>
          <w:b/>
          <w:sz w:val="28"/>
          <w:szCs w:val="28"/>
        </w:rPr>
        <w:t xml:space="preserve"> AS FŽP </w:t>
      </w:r>
      <w:r w:rsidR="000503A0">
        <w:rPr>
          <w:rFonts w:cs="Arial"/>
          <w:b/>
          <w:sz w:val="28"/>
          <w:szCs w:val="28"/>
        </w:rPr>
        <w:br/>
      </w:r>
      <w:r w:rsidRPr="00102BBC">
        <w:rPr>
          <w:rFonts w:cs="Arial"/>
          <w:b/>
          <w:sz w:val="28"/>
          <w:szCs w:val="28"/>
        </w:rPr>
        <w:t xml:space="preserve">ze dne </w:t>
      </w:r>
      <w:r w:rsidR="00402C76">
        <w:rPr>
          <w:rFonts w:cs="Arial"/>
          <w:b/>
          <w:sz w:val="28"/>
          <w:szCs w:val="28"/>
        </w:rPr>
        <w:t>22</w:t>
      </w:r>
      <w:r w:rsidR="009B3658" w:rsidRPr="00102BBC">
        <w:rPr>
          <w:rFonts w:cs="Arial"/>
          <w:b/>
          <w:sz w:val="28"/>
          <w:szCs w:val="28"/>
        </w:rPr>
        <w:t>.</w:t>
      </w:r>
      <w:r w:rsidR="004E3203" w:rsidRPr="00102BBC">
        <w:rPr>
          <w:rFonts w:cs="Arial"/>
          <w:b/>
          <w:sz w:val="28"/>
          <w:szCs w:val="28"/>
        </w:rPr>
        <w:t xml:space="preserve"> </w:t>
      </w:r>
      <w:r w:rsidR="00402C76">
        <w:rPr>
          <w:rFonts w:cs="Arial"/>
          <w:b/>
          <w:sz w:val="28"/>
          <w:szCs w:val="28"/>
        </w:rPr>
        <w:t>4</w:t>
      </w:r>
      <w:r w:rsidR="009B3658" w:rsidRPr="00102BBC">
        <w:rPr>
          <w:rFonts w:cs="Arial"/>
          <w:b/>
          <w:sz w:val="28"/>
          <w:szCs w:val="28"/>
        </w:rPr>
        <w:t>. 20</w:t>
      </w:r>
      <w:r w:rsidR="00402C76">
        <w:rPr>
          <w:rFonts w:cs="Arial"/>
          <w:b/>
          <w:sz w:val="28"/>
          <w:szCs w:val="28"/>
        </w:rPr>
        <w:t>20</w:t>
      </w:r>
      <w:r w:rsidR="000503A0">
        <w:rPr>
          <w:rFonts w:cs="Arial"/>
          <w:b/>
          <w:sz w:val="28"/>
          <w:szCs w:val="28"/>
        </w:rPr>
        <w:t xml:space="preserve"> – </w:t>
      </w:r>
      <w:r w:rsidR="00402C76">
        <w:rPr>
          <w:rFonts w:cs="Arial"/>
          <w:b/>
          <w:sz w:val="28"/>
          <w:szCs w:val="28"/>
        </w:rPr>
        <w:t>27</w:t>
      </w:r>
      <w:r w:rsidR="000503A0">
        <w:rPr>
          <w:rFonts w:cs="Arial"/>
          <w:b/>
          <w:sz w:val="28"/>
          <w:szCs w:val="28"/>
        </w:rPr>
        <w:t>.</w:t>
      </w:r>
      <w:r w:rsidR="00402C76">
        <w:rPr>
          <w:rFonts w:cs="Arial"/>
          <w:b/>
          <w:sz w:val="28"/>
          <w:szCs w:val="28"/>
        </w:rPr>
        <w:t>2</w:t>
      </w:r>
      <w:r w:rsidR="000503A0">
        <w:rPr>
          <w:rFonts w:cs="Arial"/>
          <w:b/>
          <w:sz w:val="28"/>
          <w:szCs w:val="28"/>
        </w:rPr>
        <w:t>. 20</w:t>
      </w:r>
      <w:r w:rsidR="00402C76">
        <w:rPr>
          <w:rFonts w:cs="Arial"/>
          <w:b/>
          <w:sz w:val="28"/>
          <w:szCs w:val="28"/>
        </w:rPr>
        <w:t>20</w:t>
      </w:r>
    </w:p>
    <w:p w:rsidR="00E15629" w:rsidRPr="00E15629" w:rsidRDefault="00E15629" w:rsidP="00E15629">
      <w:pPr>
        <w:rPr>
          <w:rFonts w:ascii="Arial" w:hAnsi="Arial" w:cs="Arial"/>
          <w:szCs w:val="24"/>
        </w:rPr>
      </w:pPr>
    </w:p>
    <w:p w:rsidR="002F2693" w:rsidRDefault="002F2693" w:rsidP="00E15629">
      <w:pPr>
        <w:rPr>
          <w:rFonts w:ascii="Arial" w:hAnsi="Arial" w:cs="Arial"/>
          <w:szCs w:val="24"/>
        </w:rPr>
      </w:pPr>
    </w:p>
    <w:p w:rsidR="00402C76" w:rsidRDefault="002F2693" w:rsidP="002803F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Pan děkan prostřednictvím </w:t>
      </w:r>
      <w:r w:rsidR="00402C76">
        <w:rPr>
          <w:rFonts w:ascii="Arial" w:hAnsi="Arial" w:cs="Arial"/>
          <w:szCs w:val="24"/>
        </w:rPr>
        <w:t>proděkanky pro rozvoj a kvalitu zaslal akademickému senátu FŽP dva dokumenty ke schválení. Jedná se o „</w:t>
      </w:r>
      <w:r w:rsidR="00402C76" w:rsidRPr="00402C76">
        <w:rPr>
          <w:rFonts w:ascii="Arial" w:hAnsi="Arial" w:cs="Arial"/>
          <w:szCs w:val="24"/>
        </w:rPr>
        <w:t>Hodnocení</w:t>
      </w:r>
      <w:r w:rsidR="00402C76">
        <w:rPr>
          <w:rFonts w:ascii="Arial" w:hAnsi="Arial" w:cs="Arial"/>
          <w:szCs w:val="24"/>
        </w:rPr>
        <w:t xml:space="preserve"> r</w:t>
      </w:r>
      <w:r w:rsidR="00402C76" w:rsidRPr="00402C76">
        <w:rPr>
          <w:rFonts w:ascii="Arial" w:hAnsi="Arial" w:cs="Arial"/>
          <w:szCs w:val="24"/>
        </w:rPr>
        <w:t>ealizace strategického záměru na léta 2016-2020. Rok 2019</w:t>
      </w:r>
      <w:r w:rsidR="00402C76">
        <w:rPr>
          <w:rFonts w:ascii="Arial" w:hAnsi="Arial" w:cs="Arial"/>
          <w:szCs w:val="24"/>
        </w:rPr>
        <w:t xml:space="preserve">.“ viz příloha 1 a o </w:t>
      </w:r>
      <w:r w:rsidR="00402C76" w:rsidRPr="00402C76">
        <w:rPr>
          <w:rFonts w:cs="Arial"/>
          <w:szCs w:val="24"/>
        </w:rPr>
        <w:t>“Realizace</w:t>
      </w:r>
      <w:r w:rsidR="00402C76">
        <w:rPr>
          <w:rFonts w:cs="Arial"/>
          <w:szCs w:val="24"/>
        </w:rPr>
        <w:t xml:space="preserve"> </w:t>
      </w:r>
      <w:r w:rsidR="00402C76" w:rsidRPr="00402C76">
        <w:rPr>
          <w:rFonts w:cs="Arial"/>
          <w:szCs w:val="24"/>
        </w:rPr>
        <w:t xml:space="preserve">strategického </w:t>
      </w:r>
      <w:proofErr w:type="gramStart"/>
      <w:r w:rsidR="00402C76" w:rsidRPr="00402C76">
        <w:rPr>
          <w:rFonts w:cs="Arial"/>
          <w:szCs w:val="24"/>
        </w:rPr>
        <w:t>záměru  na</w:t>
      </w:r>
      <w:proofErr w:type="gramEnd"/>
      <w:r w:rsidR="00402C76" w:rsidRPr="00402C76">
        <w:rPr>
          <w:rFonts w:cs="Arial"/>
          <w:szCs w:val="24"/>
        </w:rPr>
        <w:t xml:space="preserve"> léta 2016-2020. Rok 2020.“</w:t>
      </w:r>
      <w:r w:rsidR="00402C76">
        <w:rPr>
          <w:rFonts w:cs="Arial"/>
          <w:szCs w:val="24"/>
        </w:rPr>
        <w:t xml:space="preserve"> viz příloha 2.</w:t>
      </w:r>
    </w:p>
    <w:p w:rsidR="00402C76" w:rsidRDefault="00402C76" w:rsidP="002F2693">
      <w:pPr>
        <w:rPr>
          <w:rFonts w:ascii="Arial" w:hAnsi="Arial" w:cs="Arial"/>
          <w:szCs w:val="24"/>
        </w:rPr>
      </w:pPr>
    </w:p>
    <w:p w:rsidR="008E6C52" w:rsidRDefault="00402C76" w:rsidP="002803F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Dokumenty byly projednány při online jednání AS FŽP dne 7. 4. 2020 a připomínky, které na jednání zazněly byly zapracovány. AS FŽP tyto dokumenty schvaloval formou per </w:t>
      </w:r>
      <w:proofErr w:type="spellStart"/>
      <w:r>
        <w:rPr>
          <w:rFonts w:ascii="Arial" w:hAnsi="Arial" w:cs="Arial"/>
          <w:szCs w:val="24"/>
        </w:rPr>
        <w:t>rollam</w:t>
      </w:r>
      <w:proofErr w:type="spellEnd"/>
      <w:r>
        <w:rPr>
          <w:rFonts w:ascii="Arial" w:hAnsi="Arial" w:cs="Arial"/>
          <w:szCs w:val="24"/>
        </w:rPr>
        <w:t>.</w:t>
      </w:r>
    </w:p>
    <w:p w:rsidR="008E6C52" w:rsidRDefault="008E6C52" w:rsidP="00E15629">
      <w:pPr>
        <w:rPr>
          <w:rFonts w:ascii="Arial" w:hAnsi="Arial" w:cs="Arial"/>
          <w:szCs w:val="24"/>
        </w:rPr>
      </w:pPr>
    </w:p>
    <w:p w:rsidR="00402C76" w:rsidRPr="00402C76" w:rsidRDefault="00402C76" w:rsidP="00E15629">
      <w:pPr>
        <w:rPr>
          <w:rFonts w:ascii="Arial" w:hAnsi="Arial" w:cs="Arial"/>
          <w:b/>
          <w:szCs w:val="24"/>
        </w:rPr>
      </w:pPr>
      <w:r w:rsidRPr="00402C76">
        <w:rPr>
          <w:rFonts w:ascii="Arial" w:hAnsi="Arial" w:cs="Arial"/>
          <w:b/>
          <w:szCs w:val="24"/>
        </w:rPr>
        <w:t>Usnesení 1:</w:t>
      </w:r>
    </w:p>
    <w:p w:rsidR="0058367C" w:rsidRDefault="00402C76" w:rsidP="002803F4">
      <w:pPr>
        <w:jc w:val="both"/>
        <w:rPr>
          <w:rFonts w:ascii="Arial" w:hAnsi="Arial" w:cs="Arial"/>
          <w:szCs w:val="24"/>
        </w:rPr>
      </w:pPr>
      <w:r w:rsidRPr="00402C76">
        <w:rPr>
          <w:rFonts w:ascii="Arial" w:hAnsi="Arial" w:cs="Arial"/>
          <w:szCs w:val="24"/>
        </w:rPr>
        <w:t>Akademický senát FŽP UJEP schvaluje předložený dokument “Hodnocení</w:t>
      </w:r>
      <w:r>
        <w:rPr>
          <w:rFonts w:ascii="Arial" w:hAnsi="Arial" w:cs="Arial"/>
          <w:szCs w:val="24"/>
        </w:rPr>
        <w:t xml:space="preserve"> r</w:t>
      </w:r>
      <w:r w:rsidRPr="00402C76">
        <w:rPr>
          <w:rFonts w:ascii="Arial" w:hAnsi="Arial" w:cs="Arial"/>
          <w:szCs w:val="24"/>
        </w:rPr>
        <w:t>ealizace strategického záměru na léta 2016-2020. Rok 2019.“</w:t>
      </w:r>
    </w:p>
    <w:p w:rsidR="00402C76" w:rsidRPr="00402C76" w:rsidRDefault="00402C76" w:rsidP="00402C76">
      <w:pPr>
        <w:jc w:val="both"/>
        <w:rPr>
          <w:rFonts w:ascii="Arial" w:hAnsi="Arial" w:cs="Arial"/>
          <w:szCs w:val="24"/>
        </w:rPr>
      </w:pPr>
    </w:p>
    <w:p w:rsidR="00B30C42" w:rsidRDefault="00B30C42" w:rsidP="0058367C">
      <w:pPr>
        <w:jc w:val="right"/>
        <w:rPr>
          <w:color w:val="auto"/>
          <w:spacing w:val="0"/>
          <w:szCs w:val="24"/>
        </w:rPr>
      </w:pPr>
      <w:r w:rsidRPr="00102BBC">
        <w:rPr>
          <w:color w:val="auto"/>
          <w:spacing w:val="0"/>
          <w:szCs w:val="24"/>
        </w:rPr>
        <w:t>(Pro:</w:t>
      </w:r>
      <w:r w:rsidR="002F2693">
        <w:rPr>
          <w:color w:val="auto"/>
          <w:spacing w:val="0"/>
          <w:szCs w:val="24"/>
        </w:rPr>
        <w:t>1</w:t>
      </w:r>
      <w:r w:rsidR="00402C76">
        <w:rPr>
          <w:color w:val="auto"/>
          <w:spacing w:val="0"/>
          <w:szCs w:val="24"/>
        </w:rPr>
        <w:t>1</w:t>
      </w:r>
      <w:r w:rsidRPr="00102BBC">
        <w:rPr>
          <w:color w:val="auto"/>
          <w:spacing w:val="0"/>
          <w:szCs w:val="24"/>
        </w:rPr>
        <w:t xml:space="preserve">, Proti: 0, Zdržel se: </w:t>
      </w:r>
      <w:r w:rsidR="002F2693">
        <w:rPr>
          <w:color w:val="auto"/>
          <w:spacing w:val="0"/>
          <w:szCs w:val="24"/>
        </w:rPr>
        <w:t>0</w:t>
      </w:r>
      <w:r w:rsidRPr="00102BBC">
        <w:rPr>
          <w:color w:val="auto"/>
          <w:spacing w:val="0"/>
          <w:szCs w:val="24"/>
        </w:rPr>
        <w:t>)</w:t>
      </w:r>
    </w:p>
    <w:p w:rsidR="00402C76" w:rsidRPr="00102BBC" w:rsidRDefault="00402C76" w:rsidP="0058367C">
      <w:pPr>
        <w:jc w:val="right"/>
        <w:rPr>
          <w:color w:val="auto"/>
          <w:spacing w:val="0"/>
          <w:szCs w:val="24"/>
        </w:rPr>
      </w:pPr>
    </w:p>
    <w:p w:rsidR="00B30C42" w:rsidRDefault="00402C76" w:rsidP="002803F4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Závěr: </w:t>
      </w:r>
      <w:r w:rsidRPr="00402C76">
        <w:rPr>
          <w:rFonts w:cs="Arial"/>
          <w:szCs w:val="24"/>
        </w:rPr>
        <w:t>Předložený dokument</w:t>
      </w:r>
      <w:r>
        <w:rPr>
          <w:rFonts w:cs="Arial"/>
          <w:b/>
          <w:szCs w:val="24"/>
        </w:rPr>
        <w:t xml:space="preserve"> </w:t>
      </w:r>
      <w:r w:rsidRPr="00402C76">
        <w:rPr>
          <w:rFonts w:cs="Arial"/>
          <w:szCs w:val="24"/>
        </w:rPr>
        <w:t>„</w:t>
      </w:r>
      <w:r w:rsidRPr="00402C76">
        <w:rPr>
          <w:rFonts w:ascii="Arial" w:hAnsi="Arial" w:cs="Arial"/>
          <w:szCs w:val="24"/>
        </w:rPr>
        <w:t>Hodnocení</w:t>
      </w:r>
      <w:r>
        <w:rPr>
          <w:rFonts w:ascii="Arial" w:hAnsi="Arial" w:cs="Arial"/>
          <w:szCs w:val="24"/>
        </w:rPr>
        <w:t xml:space="preserve"> r</w:t>
      </w:r>
      <w:r w:rsidRPr="00402C76">
        <w:rPr>
          <w:rFonts w:ascii="Arial" w:hAnsi="Arial" w:cs="Arial"/>
          <w:szCs w:val="24"/>
        </w:rPr>
        <w:t>ealizace strategického záměru na léta 2016-2020. Rok 2019</w:t>
      </w:r>
      <w:r>
        <w:rPr>
          <w:rFonts w:ascii="Arial" w:hAnsi="Arial" w:cs="Arial"/>
          <w:szCs w:val="24"/>
        </w:rPr>
        <w:t>.“ byl schválen.</w:t>
      </w:r>
    </w:p>
    <w:p w:rsidR="004404E7" w:rsidRDefault="004404E7" w:rsidP="009B3658">
      <w:pPr>
        <w:rPr>
          <w:rFonts w:cs="Arial"/>
          <w:b/>
          <w:szCs w:val="24"/>
        </w:rPr>
      </w:pPr>
    </w:p>
    <w:p w:rsidR="00402C76" w:rsidRDefault="00402C76" w:rsidP="00402C76">
      <w:pPr>
        <w:rPr>
          <w:rFonts w:cs="Arial"/>
          <w:b/>
          <w:szCs w:val="24"/>
        </w:rPr>
      </w:pPr>
    </w:p>
    <w:p w:rsidR="00402C76" w:rsidRPr="00402C76" w:rsidRDefault="00402C76" w:rsidP="00402C76">
      <w:pPr>
        <w:rPr>
          <w:rFonts w:cs="Arial"/>
          <w:b/>
          <w:szCs w:val="24"/>
        </w:rPr>
      </w:pPr>
      <w:r w:rsidRPr="00402C76">
        <w:rPr>
          <w:rFonts w:cs="Arial"/>
          <w:b/>
          <w:szCs w:val="24"/>
        </w:rPr>
        <w:t>Usnesení 2:</w:t>
      </w:r>
    </w:p>
    <w:p w:rsidR="0058367C" w:rsidRDefault="00402C76" w:rsidP="002803F4">
      <w:pPr>
        <w:jc w:val="both"/>
        <w:rPr>
          <w:rFonts w:cs="Arial"/>
          <w:szCs w:val="24"/>
        </w:rPr>
      </w:pPr>
      <w:r w:rsidRPr="00402C76">
        <w:rPr>
          <w:rFonts w:cs="Arial"/>
          <w:szCs w:val="24"/>
        </w:rPr>
        <w:t>Akademický senát FŽP UJEP schvaluje předložený dokument “Realizace</w:t>
      </w:r>
      <w:r>
        <w:rPr>
          <w:rFonts w:cs="Arial"/>
          <w:szCs w:val="24"/>
        </w:rPr>
        <w:t xml:space="preserve"> </w:t>
      </w:r>
      <w:r w:rsidRPr="00402C76">
        <w:rPr>
          <w:rFonts w:cs="Arial"/>
          <w:szCs w:val="24"/>
        </w:rPr>
        <w:t xml:space="preserve">strategického </w:t>
      </w:r>
      <w:proofErr w:type="gramStart"/>
      <w:r w:rsidRPr="00402C76">
        <w:rPr>
          <w:rFonts w:cs="Arial"/>
          <w:szCs w:val="24"/>
        </w:rPr>
        <w:t>záměru  na</w:t>
      </w:r>
      <w:proofErr w:type="gramEnd"/>
      <w:r w:rsidRPr="00402C76">
        <w:rPr>
          <w:rFonts w:cs="Arial"/>
          <w:szCs w:val="24"/>
        </w:rPr>
        <w:t xml:space="preserve"> léta 2016-2020. Rok 2020.“</w:t>
      </w:r>
    </w:p>
    <w:p w:rsidR="00402C76" w:rsidRDefault="00402C76" w:rsidP="00402C76">
      <w:pPr>
        <w:jc w:val="right"/>
        <w:rPr>
          <w:color w:val="auto"/>
          <w:spacing w:val="0"/>
          <w:szCs w:val="24"/>
        </w:rPr>
      </w:pPr>
    </w:p>
    <w:p w:rsidR="00402C76" w:rsidRDefault="00402C76" w:rsidP="00402C76">
      <w:pPr>
        <w:jc w:val="right"/>
        <w:rPr>
          <w:color w:val="auto"/>
          <w:spacing w:val="0"/>
          <w:szCs w:val="24"/>
        </w:rPr>
      </w:pPr>
      <w:r w:rsidRPr="00102BBC">
        <w:rPr>
          <w:color w:val="auto"/>
          <w:spacing w:val="0"/>
          <w:szCs w:val="24"/>
        </w:rPr>
        <w:t>(Pro:</w:t>
      </w:r>
      <w:r>
        <w:rPr>
          <w:color w:val="auto"/>
          <w:spacing w:val="0"/>
          <w:szCs w:val="24"/>
        </w:rPr>
        <w:t>11</w:t>
      </w:r>
      <w:r w:rsidRPr="00102BBC">
        <w:rPr>
          <w:color w:val="auto"/>
          <w:spacing w:val="0"/>
          <w:szCs w:val="24"/>
        </w:rPr>
        <w:t xml:space="preserve">, Proti: 0, Zdržel se: </w:t>
      </w:r>
      <w:r>
        <w:rPr>
          <w:color w:val="auto"/>
          <w:spacing w:val="0"/>
          <w:szCs w:val="24"/>
        </w:rPr>
        <w:t>0</w:t>
      </w:r>
      <w:r w:rsidRPr="00102BBC">
        <w:rPr>
          <w:color w:val="auto"/>
          <w:spacing w:val="0"/>
          <w:szCs w:val="24"/>
        </w:rPr>
        <w:t>)</w:t>
      </w:r>
    </w:p>
    <w:p w:rsidR="00402C76" w:rsidRDefault="00402C76" w:rsidP="00402C76">
      <w:pPr>
        <w:rPr>
          <w:rFonts w:cs="Arial"/>
          <w:szCs w:val="24"/>
        </w:rPr>
      </w:pPr>
    </w:p>
    <w:p w:rsidR="00402C76" w:rsidRDefault="00402C76" w:rsidP="00402C76">
      <w:pPr>
        <w:rPr>
          <w:rFonts w:cs="Arial"/>
          <w:szCs w:val="24"/>
        </w:rPr>
      </w:pPr>
    </w:p>
    <w:p w:rsidR="00402C76" w:rsidRPr="00402C76" w:rsidRDefault="00402C76" w:rsidP="002803F4">
      <w:pPr>
        <w:jc w:val="both"/>
        <w:rPr>
          <w:rFonts w:cs="Arial"/>
          <w:szCs w:val="24"/>
        </w:rPr>
      </w:pPr>
      <w:r w:rsidRPr="00402C76">
        <w:rPr>
          <w:rFonts w:cs="Arial"/>
          <w:b/>
          <w:szCs w:val="24"/>
        </w:rPr>
        <w:t>Závěr:</w:t>
      </w:r>
      <w:r>
        <w:rPr>
          <w:rFonts w:cs="Arial"/>
          <w:szCs w:val="24"/>
        </w:rPr>
        <w:t xml:space="preserve"> Předložený dokument </w:t>
      </w:r>
      <w:r w:rsidRPr="00402C76">
        <w:rPr>
          <w:rFonts w:cs="Arial"/>
          <w:szCs w:val="24"/>
        </w:rPr>
        <w:t>“Realizace</w:t>
      </w:r>
      <w:r>
        <w:rPr>
          <w:rFonts w:cs="Arial"/>
          <w:szCs w:val="24"/>
        </w:rPr>
        <w:t xml:space="preserve"> </w:t>
      </w:r>
      <w:r w:rsidRPr="00402C76">
        <w:rPr>
          <w:rFonts w:cs="Arial"/>
          <w:szCs w:val="24"/>
        </w:rPr>
        <w:t>strategického záměru na léta 2016-2020. Rok 2020.“</w:t>
      </w:r>
      <w:r>
        <w:rPr>
          <w:rFonts w:cs="Arial"/>
          <w:szCs w:val="24"/>
        </w:rPr>
        <w:t xml:space="preserve"> byl akademickým senátem FŽP schválen.</w:t>
      </w:r>
    </w:p>
    <w:p w:rsidR="00402C76" w:rsidRPr="00402C76" w:rsidRDefault="00402C76" w:rsidP="00402C76">
      <w:pPr>
        <w:rPr>
          <w:rFonts w:cs="Arial"/>
          <w:szCs w:val="24"/>
        </w:rPr>
      </w:pPr>
    </w:p>
    <w:p w:rsidR="0058367C" w:rsidRDefault="0058367C" w:rsidP="009B3658">
      <w:pPr>
        <w:rPr>
          <w:rFonts w:cs="Arial"/>
          <w:b/>
          <w:szCs w:val="24"/>
        </w:rPr>
      </w:pPr>
    </w:p>
    <w:p w:rsidR="002803F4" w:rsidRPr="00102BBC" w:rsidRDefault="002803F4" w:rsidP="009B3658">
      <w:pPr>
        <w:rPr>
          <w:rFonts w:cs="Arial"/>
          <w:b/>
          <w:szCs w:val="24"/>
        </w:rPr>
      </w:pPr>
      <w:bookmarkStart w:id="0" w:name="_GoBack"/>
      <w:bookmarkEnd w:id="0"/>
    </w:p>
    <w:p w:rsidR="00CD202D" w:rsidRPr="00102BBC" w:rsidRDefault="00B30C42" w:rsidP="00B30C42">
      <w:pPr>
        <w:rPr>
          <w:rFonts w:cs="Arial"/>
          <w:szCs w:val="24"/>
        </w:rPr>
      </w:pPr>
      <w:r w:rsidRPr="00102BBC">
        <w:rPr>
          <w:rFonts w:cs="Arial"/>
          <w:szCs w:val="24"/>
        </w:rPr>
        <w:t xml:space="preserve">V Ústí nad Labem, </w:t>
      </w:r>
      <w:r w:rsidR="00402C76">
        <w:rPr>
          <w:rFonts w:cs="Arial"/>
          <w:szCs w:val="24"/>
        </w:rPr>
        <w:t>29</w:t>
      </w:r>
      <w:r w:rsidRPr="00102BBC">
        <w:rPr>
          <w:rFonts w:cs="Arial"/>
          <w:szCs w:val="24"/>
        </w:rPr>
        <w:t>.</w:t>
      </w:r>
      <w:r w:rsidR="00E15629">
        <w:rPr>
          <w:rFonts w:cs="Arial"/>
          <w:szCs w:val="24"/>
        </w:rPr>
        <w:t xml:space="preserve"> </w:t>
      </w:r>
      <w:r w:rsidR="00402C76">
        <w:rPr>
          <w:rFonts w:cs="Arial"/>
          <w:szCs w:val="24"/>
        </w:rPr>
        <w:t>4</w:t>
      </w:r>
      <w:r w:rsidRPr="00102BBC">
        <w:rPr>
          <w:rFonts w:cs="Arial"/>
          <w:szCs w:val="24"/>
        </w:rPr>
        <w:t>.</w:t>
      </w:r>
      <w:r w:rsidR="00E15629">
        <w:rPr>
          <w:rFonts w:cs="Arial"/>
          <w:szCs w:val="24"/>
        </w:rPr>
        <w:t xml:space="preserve"> </w:t>
      </w:r>
      <w:r w:rsidRPr="00102BBC">
        <w:rPr>
          <w:rFonts w:cs="Arial"/>
          <w:szCs w:val="24"/>
        </w:rPr>
        <w:t>20</w:t>
      </w:r>
      <w:r w:rsidR="00402C76">
        <w:rPr>
          <w:rFonts w:cs="Arial"/>
          <w:szCs w:val="24"/>
        </w:rPr>
        <w:t>20</w:t>
      </w:r>
    </w:p>
    <w:p w:rsidR="00CD202D" w:rsidRPr="00102BBC" w:rsidRDefault="00CD202D" w:rsidP="00CD202D">
      <w:pPr>
        <w:autoSpaceDE w:val="0"/>
        <w:autoSpaceDN w:val="0"/>
        <w:adjustRightInd w:val="0"/>
        <w:rPr>
          <w:rFonts w:cs="Arial"/>
          <w:szCs w:val="24"/>
        </w:rPr>
      </w:pPr>
    </w:p>
    <w:p w:rsidR="00360B4C" w:rsidRDefault="009B3658" w:rsidP="005C7171">
      <w:pPr>
        <w:autoSpaceDE w:val="0"/>
        <w:autoSpaceDN w:val="0"/>
        <w:adjustRightInd w:val="0"/>
        <w:rPr>
          <w:rFonts w:cs="Arial"/>
          <w:szCs w:val="24"/>
        </w:rPr>
      </w:pPr>
      <w:r w:rsidRPr="00102BBC">
        <w:rPr>
          <w:rFonts w:cs="Arial"/>
          <w:szCs w:val="24"/>
        </w:rPr>
        <w:t xml:space="preserve">Zapsal: Petr Novák </w:t>
      </w:r>
    </w:p>
    <w:p w:rsidR="00360B4C" w:rsidRDefault="00360B4C" w:rsidP="007A3D89">
      <w:pPr>
        <w:spacing w:after="15"/>
        <w:jc w:val="center"/>
        <w:rPr>
          <w:rFonts w:cs="Arial"/>
          <w:szCs w:val="24"/>
        </w:rPr>
      </w:pPr>
    </w:p>
    <w:p w:rsidR="00166E81" w:rsidRDefault="00166E81">
      <w:pPr>
        <w:rPr>
          <w:rFonts w:cs="Arial"/>
          <w:szCs w:val="24"/>
        </w:rPr>
      </w:pPr>
    </w:p>
    <w:p w:rsidR="002803F4" w:rsidRDefault="002803F4" w:rsidP="00166E81">
      <w:pPr>
        <w:spacing w:after="15"/>
        <w:rPr>
          <w:rFonts w:cs="Arial"/>
          <w:szCs w:val="24"/>
        </w:rPr>
        <w:sectPr w:rsidR="002803F4" w:rsidSect="00437CF0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26"/>
        </w:sectPr>
      </w:pPr>
    </w:p>
    <w:p w:rsidR="002803F4" w:rsidRPr="00E7430E" w:rsidRDefault="002803F4">
      <w:pPr>
        <w:jc w:val="center"/>
        <w:rPr>
          <w:rFonts w:ascii="Arial" w:eastAsia="Arial" w:hAnsi="Arial" w:cs="Arial"/>
          <w:sz w:val="36"/>
          <w:szCs w:val="36"/>
        </w:rPr>
      </w:pPr>
      <w:bookmarkStart w:id="1" w:name="_heading=h.gjdgxs" w:colFirst="0" w:colLast="0"/>
      <w:bookmarkEnd w:id="1"/>
    </w:p>
    <w:p w:rsidR="002803F4" w:rsidRPr="00E7430E" w:rsidRDefault="002803F4">
      <w:pPr>
        <w:jc w:val="center"/>
        <w:rPr>
          <w:rFonts w:ascii="Arial" w:eastAsia="Arial" w:hAnsi="Arial" w:cs="Arial"/>
          <w:sz w:val="36"/>
          <w:szCs w:val="36"/>
        </w:rPr>
      </w:pPr>
      <w:bookmarkStart w:id="2" w:name="_heading=h.braj7pv6hr2a" w:colFirst="0" w:colLast="0"/>
      <w:bookmarkEnd w:id="2"/>
      <w:r w:rsidRPr="00E7430E">
        <w:rPr>
          <w:rFonts w:ascii="Arial" w:eastAsia="Arial" w:hAnsi="Arial" w:cs="Arial"/>
          <w:sz w:val="36"/>
          <w:szCs w:val="36"/>
        </w:rPr>
        <w:t>Fakulta životního prostředí Univerzity J. E. Purkyně</w:t>
      </w:r>
    </w:p>
    <w:p w:rsidR="002803F4" w:rsidRPr="00E7430E" w:rsidRDefault="002803F4">
      <w:pPr>
        <w:jc w:val="center"/>
        <w:rPr>
          <w:rFonts w:ascii="Arial" w:eastAsia="Arial" w:hAnsi="Arial" w:cs="Arial"/>
          <w:sz w:val="36"/>
          <w:szCs w:val="36"/>
        </w:rPr>
      </w:pPr>
      <w:r w:rsidRPr="00E7430E">
        <w:rPr>
          <w:rFonts w:ascii="Arial" w:eastAsia="Arial" w:hAnsi="Arial" w:cs="Arial"/>
          <w:sz w:val="36"/>
          <w:szCs w:val="36"/>
        </w:rPr>
        <w:t>v Ústí nad Labem</w:t>
      </w:r>
    </w:p>
    <w:p w:rsidR="002803F4" w:rsidRPr="00E7430E" w:rsidRDefault="002803F4">
      <w:pPr>
        <w:jc w:val="center"/>
        <w:rPr>
          <w:rFonts w:ascii="Arial" w:eastAsia="Arial" w:hAnsi="Arial" w:cs="Arial"/>
          <w:sz w:val="36"/>
          <w:szCs w:val="36"/>
        </w:rPr>
      </w:pPr>
      <w:r w:rsidRPr="00E7430E"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Pr="00E7430E" w:rsidRDefault="002803F4">
      <w:pPr>
        <w:jc w:val="center"/>
        <w:rPr>
          <w:rFonts w:ascii="Arial" w:eastAsia="Arial" w:hAnsi="Arial" w:cs="Arial"/>
          <w:sz w:val="36"/>
          <w:szCs w:val="36"/>
        </w:rPr>
      </w:pPr>
      <w:r w:rsidRPr="00E7430E"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Pr="00E7430E" w:rsidRDefault="002803F4">
      <w:pPr>
        <w:jc w:val="center"/>
        <w:rPr>
          <w:rFonts w:ascii="Arial" w:eastAsia="Arial" w:hAnsi="Arial" w:cs="Arial"/>
          <w:sz w:val="36"/>
          <w:szCs w:val="36"/>
        </w:rPr>
      </w:pPr>
      <w:r w:rsidRPr="00E7430E"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Pr="00E7430E" w:rsidRDefault="002803F4">
      <w:pPr>
        <w:jc w:val="center"/>
        <w:rPr>
          <w:rFonts w:ascii="Arial" w:eastAsia="Arial" w:hAnsi="Arial" w:cs="Arial"/>
          <w:sz w:val="36"/>
          <w:szCs w:val="36"/>
        </w:rPr>
      </w:pPr>
      <w:r w:rsidRPr="00E7430E"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Pr="00E7430E" w:rsidRDefault="002803F4">
      <w:pPr>
        <w:jc w:val="center"/>
        <w:rPr>
          <w:rFonts w:ascii="Arial" w:eastAsia="Arial" w:hAnsi="Arial" w:cs="Arial"/>
          <w:sz w:val="36"/>
          <w:szCs w:val="36"/>
        </w:rPr>
      </w:pPr>
      <w:r w:rsidRPr="00E7430E"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Pr="00E7430E" w:rsidRDefault="002803F4">
      <w:pPr>
        <w:jc w:val="center"/>
        <w:rPr>
          <w:rFonts w:ascii="Arial" w:eastAsia="Arial" w:hAnsi="Arial" w:cs="Arial"/>
          <w:sz w:val="36"/>
          <w:szCs w:val="36"/>
        </w:rPr>
      </w:pPr>
      <w:r w:rsidRPr="00E7430E"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Pr="00E7430E" w:rsidRDefault="002803F4">
      <w:pPr>
        <w:jc w:val="center"/>
        <w:rPr>
          <w:rFonts w:ascii="Arial" w:eastAsia="Arial" w:hAnsi="Arial" w:cs="Arial"/>
          <w:sz w:val="36"/>
          <w:szCs w:val="36"/>
        </w:rPr>
      </w:pPr>
      <w:r w:rsidRPr="00E7430E"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Pr="00E7430E" w:rsidRDefault="002803F4">
      <w:pPr>
        <w:jc w:val="center"/>
        <w:rPr>
          <w:rFonts w:ascii="Arial" w:eastAsia="Arial" w:hAnsi="Arial" w:cs="Arial"/>
          <w:sz w:val="36"/>
          <w:szCs w:val="36"/>
        </w:rPr>
      </w:pPr>
      <w:r w:rsidRPr="00E7430E"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Pr="00E7430E" w:rsidRDefault="002803F4">
      <w:pPr>
        <w:jc w:val="center"/>
        <w:rPr>
          <w:rFonts w:ascii="Arial" w:eastAsia="Arial" w:hAnsi="Arial" w:cs="Arial"/>
          <w:sz w:val="36"/>
          <w:szCs w:val="36"/>
        </w:rPr>
      </w:pPr>
      <w:r w:rsidRPr="00E7430E"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Pr="00E7430E" w:rsidRDefault="002803F4">
      <w:pPr>
        <w:jc w:val="center"/>
        <w:rPr>
          <w:rFonts w:ascii="Arial" w:eastAsia="Arial" w:hAnsi="Arial" w:cs="Arial"/>
          <w:b/>
          <w:sz w:val="44"/>
          <w:szCs w:val="44"/>
        </w:rPr>
      </w:pPr>
      <w:r w:rsidRPr="00E7430E">
        <w:rPr>
          <w:rFonts w:ascii="Arial" w:eastAsia="Arial" w:hAnsi="Arial" w:cs="Arial"/>
          <w:b/>
          <w:sz w:val="44"/>
          <w:szCs w:val="44"/>
        </w:rPr>
        <w:t xml:space="preserve"> </w:t>
      </w:r>
    </w:p>
    <w:p w:rsidR="002803F4" w:rsidRPr="00E7430E" w:rsidRDefault="002803F4">
      <w:pPr>
        <w:jc w:val="center"/>
        <w:rPr>
          <w:rFonts w:ascii="Arial" w:eastAsia="Arial" w:hAnsi="Arial" w:cs="Arial"/>
          <w:b/>
          <w:color w:val="67AF23"/>
          <w:sz w:val="44"/>
          <w:szCs w:val="44"/>
        </w:rPr>
      </w:pPr>
      <w:r w:rsidRPr="00E7430E">
        <w:rPr>
          <w:rFonts w:ascii="Arial" w:eastAsia="Arial" w:hAnsi="Arial" w:cs="Arial"/>
          <w:b/>
          <w:color w:val="67AF23"/>
          <w:sz w:val="44"/>
          <w:szCs w:val="44"/>
        </w:rPr>
        <w:t>Hodnocení realizace strategického záměru</w:t>
      </w:r>
    </w:p>
    <w:p w:rsidR="002803F4" w:rsidRPr="00E7430E" w:rsidRDefault="002803F4">
      <w:pPr>
        <w:jc w:val="center"/>
        <w:rPr>
          <w:rFonts w:ascii="Arial" w:eastAsia="Arial" w:hAnsi="Arial" w:cs="Arial"/>
          <w:b/>
          <w:color w:val="67AF23"/>
          <w:sz w:val="44"/>
          <w:szCs w:val="44"/>
        </w:rPr>
      </w:pPr>
      <w:r w:rsidRPr="00E7430E">
        <w:rPr>
          <w:rFonts w:ascii="Arial" w:eastAsia="Arial" w:hAnsi="Arial" w:cs="Arial"/>
          <w:b/>
          <w:color w:val="67AF23"/>
          <w:sz w:val="44"/>
          <w:szCs w:val="44"/>
        </w:rPr>
        <w:t>na léta 2016–2020</w:t>
      </w:r>
    </w:p>
    <w:p w:rsidR="002803F4" w:rsidRPr="00E7430E" w:rsidRDefault="002803F4">
      <w:pPr>
        <w:jc w:val="center"/>
        <w:rPr>
          <w:rFonts w:ascii="Arial" w:eastAsia="Arial" w:hAnsi="Arial" w:cs="Arial"/>
          <w:b/>
          <w:color w:val="67AF23"/>
          <w:sz w:val="44"/>
          <w:szCs w:val="44"/>
        </w:rPr>
      </w:pPr>
      <w:r w:rsidRPr="00E7430E">
        <w:rPr>
          <w:rFonts w:ascii="Arial" w:eastAsia="Arial" w:hAnsi="Arial" w:cs="Arial"/>
          <w:b/>
          <w:color w:val="67AF23"/>
          <w:sz w:val="44"/>
          <w:szCs w:val="44"/>
        </w:rPr>
        <w:t xml:space="preserve"> </w:t>
      </w:r>
    </w:p>
    <w:p w:rsidR="002803F4" w:rsidRPr="00E7430E" w:rsidRDefault="002803F4">
      <w:pPr>
        <w:jc w:val="center"/>
        <w:rPr>
          <w:rFonts w:ascii="Arial" w:eastAsia="Arial" w:hAnsi="Arial" w:cs="Arial"/>
          <w:b/>
          <w:color w:val="67AF23"/>
          <w:sz w:val="44"/>
          <w:szCs w:val="44"/>
        </w:rPr>
      </w:pPr>
      <w:r w:rsidRPr="00E7430E">
        <w:rPr>
          <w:rFonts w:ascii="Arial" w:eastAsia="Arial" w:hAnsi="Arial" w:cs="Arial"/>
          <w:b/>
          <w:color w:val="67AF23"/>
          <w:sz w:val="44"/>
          <w:szCs w:val="44"/>
        </w:rPr>
        <w:t>Rok 2019</w:t>
      </w:r>
    </w:p>
    <w:p w:rsidR="002803F4" w:rsidRPr="00E7430E" w:rsidRDefault="002803F4">
      <w:pPr>
        <w:jc w:val="center"/>
        <w:rPr>
          <w:rFonts w:ascii="Arial" w:eastAsia="Arial" w:hAnsi="Arial" w:cs="Arial"/>
        </w:rPr>
      </w:pPr>
      <w:r w:rsidRPr="00E7430E">
        <w:rPr>
          <w:rFonts w:ascii="Arial" w:eastAsia="Arial" w:hAnsi="Arial" w:cs="Arial"/>
        </w:rPr>
        <w:t xml:space="preserve"> </w:t>
      </w:r>
    </w:p>
    <w:p w:rsidR="002803F4" w:rsidRPr="00E7430E" w:rsidRDefault="002803F4">
      <w:pPr>
        <w:rPr>
          <w:rFonts w:ascii="Arial" w:eastAsia="Arial" w:hAnsi="Arial" w:cs="Arial"/>
        </w:rPr>
      </w:pPr>
      <w:r w:rsidRPr="00E7430E">
        <w:rPr>
          <w:rFonts w:ascii="Arial" w:eastAsia="Arial" w:hAnsi="Arial" w:cs="Arial"/>
        </w:rPr>
        <w:t xml:space="preserve"> </w:t>
      </w:r>
    </w:p>
    <w:p w:rsidR="002803F4" w:rsidRPr="00E7430E" w:rsidRDefault="002803F4">
      <w:pPr>
        <w:rPr>
          <w:rFonts w:ascii="Arial" w:eastAsia="Arial" w:hAnsi="Arial" w:cs="Arial"/>
        </w:rPr>
      </w:pPr>
      <w:r w:rsidRPr="00E7430E">
        <w:rPr>
          <w:rFonts w:ascii="Arial" w:eastAsia="Arial" w:hAnsi="Arial" w:cs="Arial"/>
        </w:rPr>
        <w:t xml:space="preserve"> </w:t>
      </w:r>
    </w:p>
    <w:p w:rsidR="002803F4" w:rsidRPr="00E7430E" w:rsidRDefault="002803F4">
      <w:pPr>
        <w:rPr>
          <w:rFonts w:ascii="Arial" w:eastAsia="Arial" w:hAnsi="Arial" w:cs="Arial"/>
        </w:rPr>
      </w:pPr>
      <w:r w:rsidRPr="00E7430E">
        <w:rPr>
          <w:rFonts w:ascii="Arial" w:eastAsia="Arial" w:hAnsi="Arial" w:cs="Arial"/>
        </w:rPr>
        <w:t xml:space="preserve"> </w:t>
      </w:r>
    </w:p>
    <w:p w:rsidR="002803F4" w:rsidRPr="00E7430E" w:rsidRDefault="002803F4">
      <w:pPr>
        <w:rPr>
          <w:rFonts w:ascii="Arial" w:eastAsia="Arial" w:hAnsi="Arial" w:cs="Arial"/>
        </w:rPr>
      </w:pPr>
      <w:r w:rsidRPr="00E7430E">
        <w:rPr>
          <w:rFonts w:ascii="Arial" w:eastAsia="Arial" w:hAnsi="Arial" w:cs="Arial"/>
        </w:rPr>
        <w:t xml:space="preserve"> </w:t>
      </w:r>
    </w:p>
    <w:p w:rsidR="002803F4" w:rsidRPr="00E7430E" w:rsidRDefault="002803F4">
      <w:pPr>
        <w:rPr>
          <w:rFonts w:ascii="Arial" w:eastAsia="Arial" w:hAnsi="Arial" w:cs="Arial"/>
        </w:rPr>
      </w:pPr>
      <w:r w:rsidRPr="00E7430E">
        <w:rPr>
          <w:rFonts w:ascii="Arial" w:eastAsia="Arial" w:hAnsi="Arial" w:cs="Arial"/>
        </w:rPr>
        <w:t xml:space="preserve"> </w:t>
      </w:r>
    </w:p>
    <w:p w:rsidR="002803F4" w:rsidRPr="00E7430E" w:rsidRDefault="002803F4">
      <w:pPr>
        <w:rPr>
          <w:rFonts w:ascii="Arial" w:eastAsia="Arial" w:hAnsi="Arial" w:cs="Arial"/>
        </w:rPr>
      </w:pPr>
      <w:r w:rsidRPr="00E7430E">
        <w:rPr>
          <w:rFonts w:ascii="Arial" w:eastAsia="Arial" w:hAnsi="Arial" w:cs="Arial"/>
        </w:rPr>
        <w:t xml:space="preserve"> </w:t>
      </w:r>
    </w:p>
    <w:p w:rsidR="002803F4" w:rsidRPr="00E7430E" w:rsidRDefault="002803F4">
      <w:pPr>
        <w:rPr>
          <w:rFonts w:ascii="Arial" w:eastAsia="Arial" w:hAnsi="Arial" w:cs="Arial"/>
        </w:rPr>
      </w:pPr>
      <w:r w:rsidRPr="00E7430E">
        <w:rPr>
          <w:rFonts w:ascii="Arial" w:eastAsia="Arial" w:hAnsi="Arial" w:cs="Arial"/>
        </w:rPr>
        <w:t xml:space="preserve"> </w:t>
      </w:r>
    </w:p>
    <w:p w:rsidR="002803F4" w:rsidRPr="00E7430E" w:rsidRDefault="002803F4">
      <w:pPr>
        <w:rPr>
          <w:rFonts w:ascii="Arial" w:eastAsia="Arial" w:hAnsi="Arial" w:cs="Arial"/>
        </w:rPr>
      </w:pPr>
      <w:r w:rsidRPr="00E7430E">
        <w:rPr>
          <w:rFonts w:ascii="Arial" w:eastAsia="Arial" w:hAnsi="Arial" w:cs="Arial"/>
        </w:rPr>
        <w:t xml:space="preserve"> </w:t>
      </w:r>
    </w:p>
    <w:p w:rsidR="002803F4" w:rsidRPr="00E7430E" w:rsidRDefault="002803F4">
      <w:pPr>
        <w:rPr>
          <w:rFonts w:ascii="Arial" w:eastAsia="Arial" w:hAnsi="Arial" w:cs="Arial"/>
        </w:rPr>
      </w:pPr>
      <w:r w:rsidRPr="00E7430E">
        <w:rPr>
          <w:rFonts w:ascii="Arial" w:eastAsia="Arial" w:hAnsi="Arial" w:cs="Arial"/>
        </w:rPr>
        <w:t xml:space="preserve"> </w:t>
      </w:r>
    </w:p>
    <w:p w:rsidR="002803F4" w:rsidRPr="00E7430E" w:rsidRDefault="002803F4">
      <w:pPr>
        <w:rPr>
          <w:rFonts w:ascii="Arial" w:eastAsia="Arial" w:hAnsi="Arial" w:cs="Arial"/>
        </w:rPr>
      </w:pPr>
      <w:r w:rsidRPr="00E7430E">
        <w:rPr>
          <w:rFonts w:ascii="Arial" w:eastAsia="Arial" w:hAnsi="Arial" w:cs="Arial"/>
        </w:rPr>
        <w:t xml:space="preserve"> </w:t>
      </w:r>
    </w:p>
    <w:p w:rsidR="002803F4" w:rsidRPr="00E7430E" w:rsidRDefault="002803F4">
      <w:pPr>
        <w:rPr>
          <w:rFonts w:ascii="Arial" w:eastAsia="Arial" w:hAnsi="Arial" w:cs="Arial"/>
        </w:rPr>
      </w:pPr>
      <w:r w:rsidRPr="00E7430E">
        <w:rPr>
          <w:rFonts w:ascii="Arial" w:eastAsia="Arial" w:hAnsi="Arial" w:cs="Arial"/>
        </w:rPr>
        <w:t xml:space="preserve"> </w:t>
      </w:r>
    </w:p>
    <w:p w:rsidR="002803F4" w:rsidRPr="00E7430E" w:rsidRDefault="002803F4">
      <w:pPr>
        <w:rPr>
          <w:rFonts w:ascii="Arial" w:eastAsia="Arial" w:hAnsi="Arial" w:cs="Arial"/>
        </w:rPr>
      </w:pPr>
      <w:r w:rsidRPr="00E7430E">
        <w:rPr>
          <w:rFonts w:ascii="Arial" w:eastAsia="Arial" w:hAnsi="Arial" w:cs="Arial"/>
        </w:rPr>
        <w:t xml:space="preserve"> </w:t>
      </w:r>
    </w:p>
    <w:p w:rsidR="002803F4" w:rsidRPr="00E7430E" w:rsidRDefault="002803F4">
      <w:pPr>
        <w:rPr>
          <w:rFonts w:ascii="Arial" w:eastAsia="Arial" w:hAnsi="Arial" w:cs="Arial"/>
        </w:rPr>
      </w:pPr>
      <w:r w:rsidRPr="00E7430E">
        <w:rPr>
          <w:rFonts w:ascii="Arial" w:eastAsia="Arial" w:hAnsi="Arial" w:cs="Arial"/>
        </w:rPr>
        <w:t xml:space="preserve"> </w:t>
      </w:r>
    </w:p>
    <w:p w:rsidR="002803F4" w:rsidRPr="00E7430E" w:rsidRDefault="002803F4">
      <w:pPr>
        <w:rPr>
          <w:rFonts w:ascii="Arial" w:eastAsia="Arial" w:hAnsi="Arial" w:cs="Arial"/>
        </w:rPr>
      </w:pPr>
      <w:r w:rsidRPr="00E7430E">
        <w:rPr>
          <w:rFonts w:ascii="Arial" w:eastAsia="Arial" w:hAnsi="Arial" w:cs="Arial"/>
        </w:rPr>
        <w:t xml:space="preserve"> </w:t>
      </w:r>
    </w:p>
    <w:p w:rsidR="002803F4" w:rsidRPr="00E7430E" w:rsidRDefault="002803F4">
      <w:pPr>
        <w:jc w:val="both"/>
        <w:rPr>
          <w:rFonts w:ascii="Arial" w:eastAsia="Arial" w:hAnsi="Arial" w:cs="Arial"/>
          <w:b/>
          <w:color w:val="67AF23"/>
          <w:sz w:val="28"/>
          <w:szCs w:val="28"/>
        </w:rPr>
      </w:pPr>
      <w:r w:rsidRPr="00E7430E">
        <w:rPr>
          <w:rFonts w:ascii="Arial" w:eastAsia="Arial" w:hAnsi="Arial" w:cs="Arial"/>
          <w:b/>
          <w:color w:val="67AF23"/>
          <w:sz w:val="28"/>
          <w:szCs w:val="28"/>
        </w:rPr>
        <w:t>PREAMBULE</w:t>
      </w:r>
    </w:p>
    <w:p w:rsidR="002803F4" w:rsidRPr="00E7430E" w:rsidRDefault="002803F4">
      <w:pPr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 </w:t>
      </w:r>
    </w:p>
    <w:p w:rsidR="002803F4" w:rsidRPr="00E7430E" w:rsidRDefault="002803F4">
      <w:pPr>
        <w:ind w:right="200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>Cílem Realizace strategického záměru na léta 2016–2020: rok 2019 je vymezit hlavní směry rozvoje a činností fakulty směřující ke kvalitativnímu rozvoji a vytvářet k tomu nezbytné materiálně-technické, personální a organizační podmínky.</w:t>
      </w:r>
    </w:p>
    <w:p w:rsidR="002803F4" w:rsidRPr="00E7430E" w:rsidRDefault="002803F4">
      <w:pPr>
        <w:rPr>
          <w:rFonts w:ascii="Arial" w:eastAsia="Arial" w:hAnsi="Arial" w:cs="Arial"/>
          <w:b/>
          <w:color w:val="67AF23"/>
          <w:sz w:val="22"/>
          <w:szCs w:val="22"/>
        </w:rPr>
      </w:pPr>
      <w:r w:rsidRPr="00E7430E">
        <w:br w:type="page"/>
      </w:r>
    </w:p>
    <w:p w:rsidR="002803F4" w:rsidRPr="00E7430E" w:rsidRDefault="002803F4" w:rsidP="006F3DDC">
      <w:pPr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  <w:r w:rsidRPr="00E7430E">
        <w:rPr>
          <w:rFonts w:ascii="Arial" w:eastAsia="Arial" w:hAnsi="Arial" w:cs="Arial"/>
          <w:b/>
          <w:color w:val="67AF23"/>
          <w:sz w:val="22"/>
          <w:szCs w:val="22"/>
        </w:rPr>
        <w:lastRenderedPageBreak/>
        <w:t>PRIORITY ROZVOJE FŽP V ROCE 2019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</w:p>
    <w:p w:rsidR="002803F4" w:rsidRPr="00E7430E" w:rsidRDefault="002803F4" w:rsidP="006F3DDC">
      <w:pPr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  <w:r w:rsidRPr="00E7430E">
        <w:rPr>
          <w:rFonts w:ascii="Arial" w:eastAsia="Arial" w:hAnsi="Arial" w:cs="Arial"/>
          <w:b/>
          <w:color w:val="67AF23"/>
          <w:sz w:val="22"/>
          <w:szCs w:val="22"/>
        </w:rPr>
        <w:t>1 KVALITA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1.1. </w:t>
      </w:r>
      <w:r w:rsidRPr="00E7430E">
        <w:rPr>
          <w:rFonts w:ascii="Arial" w:eastAsia="Arial" w:hAnsi="Arial" w:cs="Arial"/>
          <w:sz w:val="22"/>
          <w:szCs w:val="22"/>
        </w:rPr>
        <w:tab/>
        <w:t>Důsledně hodnotit plnění jednotlivých kapitol Dlouhodobého záměru na kolegiích děkana, celofakultních poradách a schůzích kateder.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Zápisy z porad, dokument Hodnocení realizace strategického záměru za rok 2019. </w:t>
      </w:r>
      <w:r w:rsidRPr="00E7430E">
        <w:rPr>
          <w:rFonts w:ascii="Arial" w:eastAsia="Arial" w:hAnsi="Arial" w:cs="Arial"/>
          <w:sz w:val="22"/>
          <w:szCs w:val="22"/>
        </w:rPr>
        <w:tab/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Děkan, proděkani, vedoucí kateder.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7430E">
        <w:rPr>
          <w:rFonts w:ascii="Arial" w:eastAsia="Arial" w:hAnsi="Arial" w:cs="Arial"/>
          <w:sz w:val="22"/>
          <w:szCs w:val="22"/>
        </w:rPr>
        <w:tab/>
        <w:t>Průběžně plněno na poradách vedení. Dokument Hodnocení RSZ z roku 2019 byl projednán VR FŽP a schválen AS FŽP v roce 2020.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  <w:r w:rsidRPr="00E7430E">
        <w:rPr>
          <w:rFonts w:ascii="Arial" w:eastAsia="Arial" w:hAnsi="Arial" w:cs="Arial"/>
          <w:b/>
          <w:color w:val="67AF23"/>
          <w:sz w:val="22"/>
          <w:szCs w:val="22"/>
        </w:rPr>
        <w:t>2 KVALITNÍ VZDĚLÁVÁNÍ</w:t>
      </w: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2.1. </w:t>
      </w:r>
      <w:r w:rsidRPr="00E7430E">
        <w:rPr>
          <w:rFonts w:ascii="Arial" w:eastAsia="Arial" w:hAnsi="Arial" w:cs="Arial"/>
          <w:sz w:val="22"/>
          <w:szCs w:val="22"/>
        </w:rPr>
        <w:tab/>
        <w:t>Na základě vnitřních hodnotících procesů UJEP provést pravidelné zhodnocení stávajících studijních oborů. K tomu dále využít zejména rozhovory s vyučujícími a dotazníky hodnocení kvality výuky studenty. Hodnotit úroveň kvalifikačních prací a provést ověření uplatnitelnosti absolventů na trhu práce či v dalším studiu.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Zprávy o realizaci hodnocení kvality výuky za oba semestry akademického roku 2018/19. Zprávy zkušebních komisí SZZ.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studium, vedoucí kateder, garanti studijních oborů.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7430E">
        <w:rPr>
          <w:rFonts w:ascii="Arial" w:eastAsia="Arial" w:hAnsi="Arial" w:cs="Arial"/>
          <w:sz w:val="22"/>
          <w:szCs w:val="22"/>
        </w:rPr>
        <w:tab/>
        <w:t>V roce 2019 bylo na konci každého semestru (květen a prosinec) realizováno fakultní hodnocení kvality výuky.</w:t>
      </w:r>
    </w:p>
    <w:p w:rsidR="002803F4" w:rsidRPr="00E7430E" w:rsidRDefault="002803F4" w:rsidP="006F3DDC">
      <w:pPr>
        <w:tabs>
          <w:tab w:val="left" w:pos="709"/>
        </w:tabs>
        <w:ind w:left="2940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>Úroveň kvalifikačních prací je soustavně hodnocena členy komise státních závěrečných zkoušek. Děkan fakulty ocenil tři nejlepší bakalářské a tři nejlepší magisterské závěrečné práce.</w:t>
      </w:r>
    </w:p>
    <w:p w:rsidR="002803F4" w:rsidRPr="00E7430E" w:rsidRDefault="002803F4" w:rsidP="00E7430E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  <w:t>K 30.9.2019 byli Úřadem práce evidováni dva nezaměstnaní absolventi navazujícího magisterského studia FŽP (z celkového počtu 18 absolventů) a žádný absolvent bakalářského magisterského studia FŽP (z celkového počtu 19 absolventů).</w:t>
      </w: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2.2. </w:t>
      </w:r>
      <w:r w:rsidRPr="00E7430E">
        <w:rPr>
          <w:rFonts w:ascii="Arial" w:eastAsia="Arial" w:hAnsi="Arial" w:cs="Arial"/>
          <w:sz w:val="22"/>
          <w:szCs w:val="22"/>
        </w:rPr>
        <w:tab/>
        <w:t>Ve výchovně vzdělávacím procesu preferovat růst kvality výuky. Tomu podřizovat personální politiku, investiční a inovační aktivity, další zlepšování infrastruktury a učebních pomůcek.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Výroční zpráva o objemu investic do infrastruktury spojené se studiem, učebních pomůcek a odborné literatury. 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studium.</w:t>
      </w:r>
    </w:p>
    <w:p w:rsidR="002803F4" w:rsidRPr="00E7430E" w:rsidRDefault="002803F4" w:rsidP="00AF7253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Prostřednictvím Vědecké knihovny UJEP měla fakulta </w:t>
      </w:r>
      <w:r>
        <w:rPr>
          <w:rFonts w:ascii="Arial" w:eastAsia="Arial" w:hAnsi="Arial" w:cs="Arial"/>
          <w:sz w:val="22"/>
          <w:szCs w:val="22"/>
        </w:rPr>
        <w:t>i </w:t>
      </w:r>
      <w:r w:rsidRPr="00E7430E"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 </w:t>
      </w:r>
      <w:r w:rsidRPr="00E7430E">
        <w:rPr>
          <w:rFonts w:ascii="Arial" w:eastAsia="Arial" w:hAnsi="Arial" w:cs="Arial"/>
          <w:sz w:val="22"/>
          <w:szCs w:val="22"/>
        </w:rPr>
        <w:t xml:space="preserve">roce 2019 zajištěn přístup k renomovaným elektronickým informačním zdrojům (bibliografickým, plnotextovým). Zejména se jedná o Web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of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Science,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Scopus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Academic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Search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Complete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, Science Direct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Freedom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Collection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Springer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Link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Journals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Wiley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Online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Library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Journals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a řadu dalších.</w:t>
      </w:r>
    </w:p>
    <w:p w:rsidR="002803F4" w:rsidRPr="00E7430E" w:rsidRDefault="002803F4" w:rsidP="00AF7253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Na nákup odborné literatury bylo v roce 2019 vynaloženo celkem 16</w:t>
      </w:r>
      <w:r>
        <w:rPr>
          <w:rFonts w:ascii="Arial" w:eastAsia="Arial" w:hAnsi="Arial" w:cs="Arial"/>
          <w:sz w:val="22"/>
          <w:szCs w:val="22"/>
        </w:rPr>
        <w:t> </w:t>
      </w:r>
      <w:r w:rsidRPr="00E7430E">
        <w:rPr>
          <w:rFonts w:ascii="Arial" w:eastAsia="Arial" w:hAnsi="Arial" w:cs="Arial"/>
          <w:sz w:val="22"/>
          <w:szCs w:val="22"/>
        </w:rPr>
        <w:t>490</w:t>
      </w:r>
      <w:r>
        <w:rPr>
          <w:rFonts w:ascii="Arial" w:eastAsia="Arial" w:hAnsi="Arial" w:cs="Arial"/>
          <w:sz w:val="22"/>
          <w:szCs w:val="22"/>
        </w:rPr>
        <w:t>,-</w:t>
      </w:r>
      <w:r w:rsidRPr="00E7430E">
        <w:rPr>
          <w:rFonts w:ascii="Arial" w:eastAsia="Arial" w:hAnsi="Arial" w:cs="Arial"/>
          <w:sz w:val="22"/>
          <w:szCs w:val="22"/>
        </w:rPr>
        <w:t xml:space="preserve"> Kč, z toho na nákup knih 9</w:t>
      </w:r>
      <w:r>
        <w:rPr>
          <w:rFonts w:ascii="Arial" w:eastAsia="Arial" w:hAnsi="Arial" w:cs="Arial"/>
          <w:sz w:val="22"/>
          <w:szCs w:val="22"/>
        </w:rPr>
        <w:t> </w:t>
      </w:r>
      <w:r w:rsidRPr="00E7430E">
        <w:rPr>
          <w:rFonts w:ascii="Arial" w:eastAsia="Arial" w:hAnsi="Arial" w:cs="Arial"/>
          <w:sz w:val="22"/>
          <w:szCs w:val="22"/>
        </w:rPr>
        <w:t>867</w:t>
      </w:r>
      <w:r>
        <w:rPr>
          <w:rFonts w:ascii="Arial" w:eastAsia="Arial" w:hAnsi="Arial" w:cs="Arial"/>
          <w:sz w:val="22"/>
          <w:szCs w:val="22"/>
        </w:rPr>
        <w:t>,-</w:t>
      </w:r>
      <w:r w:rsidRPr="00E7430E">
        <w:rPr>
          <w:rFonts w:ascii="Arial" w:eastAsia="Arial" w:hAnsi="Arial" w:cs="Arial"/>
          <w:sz w:val="22"/>
          <w:szCs w:val="22"/>
        </w:rPr>
        <w:t xml:space="preserve"> Kč a </w:t>
      </w:r>
      <w:r>
        <w:rPr>
          <w:rFonts w:ascii="Arial" w:eastAsia="Arial" w:hAnsi="Arial" w:cs="Arial"/>
          <w:sz w:val="22"/>
          <w:szCs w:val="22"/>
        </w:rPr>
        <w:t>n</w:t>
      </w:r>
      <w:r w:rsidRPr="00E7430E">
        <w:rPr>
          <w:rFonts w:ascii="Arial" w:eastAsia="Arial" w:hAnsi="Arial" w:cs="Arial"/>
          <w:sz w:val="22"/>
          <w:szCs w:val="22"/>
        </w:rPr>
        <w:t>a nákup časopisů 6</w:t>
      </w:r>
      <w:r>
        <w:rPr>
          <w:rFonts w:ascii="Arial" w:eastAsia="Arial" w:hAnsi="Arial" w:cs="Arial"/>
          <w:sz w:val="22"/>
          <w:szCs w:val="22"/>
        </w:rPr>
        <w:t> </w:t>
      </w:r>
      <w:r w:rsidRPr="00E7430E">
        <w:rPr>
          <w:rFonts w:ascii="Arial" w:eastAsia="Arial" w:hAnsi="Arial" w:cs="Arial"/>
          <w:sz w:val="22"/>
          <w:szCs w:val="22"/>
        </w:rPr>
        <w:t>623</w:t>
      </w:r>
      <w:r>
        <w:rPr>
          <w:rFonts w:ascii="Arial" w:eastAsia="Arial" w:hAnsi="Arial" w:cs="Arial"/>
          <w:sz w:val="22"/>
          <w:szCs w:val="22"/>
        </w:rPr>
        <w:t>,-</w:t>
      </w:r>
      <w:r w:rsidRPr="00E7430E">
        <w:rPr>
          <w:rFonts w:ascii="Arial" w:eastAsia="Arial" w:hAnsi="Arial" w:cs="Arial"/>
          <w:sz w:val="22"/>
          <w:szCs w:val="22"/>
        </w:rPr>
        <w:t xml:space="preserve"> Kč.</w:t>
      </w:r>
    </w:p>
    <w:p w:rsidR="002803F4" w:rsidRDefault="002803F4" w:rsidP="00AF7253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 xml:space="preserve">Za přístroje, IT vybavení a další pomůcky do výuky bylo v uplynulém roce vynaloženo 9,8 mil. Kč. Z projektu U21-MOPR byl pořízen specializovaný generátor dusíku, FID </w:t>
      </w:r>
      <w:r w:rsidRPr="00E7430E">
        <w:rPr>
          <w:rFonts w:ascii="Arial" w:eastAsia="Arial" w:hAnsi="Arial" w:cs="Arial"/>
          <w:sz w:val="22"/>
          <w:szCs w:val="22"/>
        </w:rPr>
        <w:lastRenderedPageBreak/>
        <w:t>detektor, PC pro práci s GIS do počítačové učebny v úhrnu za 1,2 mil. Kč; z projektu U21-KI letecký skener za 7,4 mil. Kč, z FRIM bylo uvolněno 1,2 mil. Kč na investiční spoluúčast na interiérovém vybavení CPTO.</w:t>
      </w:r>
    </w:p>
    <w:p w:rsidR="002803F4" w:rsidRPr="00E7430E" w:rsidRDefault="002803F4" w:rsidP="006F3DDC">
      <w:pPr>
        <w:tabs>
          <w:tab w:val="left" w:pos="709"/>
        </w:tabs>
        <w:ind w:left="2948" w:firstLine="2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účelem zkvalitnění výuky, ve smyslu propojení získaných znalostí s praxí nebo aktivní projektovou činností, byli do stávající výuky přijati noví pracovníci. S těmito oborníky je průběžně počítáno i při přípravě nových studijních programů, stejně jako s dalšími novými akademickými pracovníky. Celkem bylo v roce 2019 přijato 9 nových pracovníků na pozice asistent nebo odborný asistent</w:t>
      </w: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>2.3.</w:t>
      </w:r>
      <w:r w:rsidRPr="00E7430E">
        <w:rPr>
          <w:rFonts w:ascii="Arial" w:eastAsia="Arial" w:hAnsi="Arial" w:cs="Arial"/>
          <w:sz w:val="22"/>
          <w:szCs w:val="22"/>
        </w:rPr>
        <w:tab/>
        <w:t>V rámci projektu U21 předložit k akreditaci bakalářský studijní program Aplikovaná geoinformatika, bakalářský studijní program Ochrana životního prostředí a navazující magisterský studijní program Technologie pro ochranu životního prostředí.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Kontrolované výstupy:</w:t>
      </w:r>
      <w:r w:rsidRPr="00E7430E">
        <w:rPr>
          <w:rFonts w:ascii="Arial" w:eastAsia="Arial" w:hAnsi="Arial" w:cs="Arial"/>
          <w:sz w:val="22"/>
          <w:szCs w:val="22"/>
        </w:rPr>
        <w:t xml:space="preserve"> </w:t>
      </w:r>
      <w:r w:rsidRPr="00E7430E">
        <w:rPr>
          <w:rFonts w:ascii="Arial" w:eastAsia="Arial" w:hAnsi="Arial" w:cs="Arial"/>
          <w:sz w:val="22"/>
          <w:szCs w:val="22"/>
        </w:rPr>
        <w:tab/>
        <w:t>Podané žádosti o akreditace studijních programů.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studium, garanti studijních programů, výkonný koordinátor projektu U21.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Bakalářský studijní program Aplikovaná geoinformatika (AGI) byl formou institucionální akreditace akreditován na pět let. </w:t>
      </w:r>
      <w:r>
        <w:rPr>
          <w:rFonts w:ascii="Arial" w:eastAsia="Arial" w:hAnsi="Arial" w:cs="Arial"/>
          <w:sz w:val="22"/>
          <w:szCs w:val="22"/>
        </w:rPr>
        <w:t xml:space="preserve">Na základě negativního stanoviska a usnesení hodnotící komise Národního akreditačního úřadu rozhodl v dubnu 2019 rektor UJEP o stažení žádostí o akreditaci </w:t>
      </w:r>
      <w:r w:rsidRPr="00E7430E">
        <w:rPr>
          <w:rFonts w:ascii="Arial" w:eastAsia="Arial" w:hAnsi="Arial" w:cs="Arial"/>
          <w:sz w:val="22"/>
          <w:szCs w:val="22"/>
        </w:rPr>
        <w:t>bakalářského studijního programu Ochrana životního prostředí (OŽP)</w:t>
      </w:r>
      <w:r>
        <w:rPr>
          <w:rFonts w:ascii="Arial" w:eastAsia="Arial" w:hAnsi="Arial" w:cs="Arial"/>
          <w:sz w:val="22"/>
          <w:szCs w:val="22"/>
        </w:rPr>
        <w:t>, navazujícího magisterského programu Odpady a oběhové hospodářství a</w:t>
      </w:r>
      <w:r w:rsidRPr="00A709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navazujícího magisterského programu Revitalizace krajiny. Okamžitě započaly na fakultě práce na přípravách nových žádostí o akreditaci. </w:t>
      </w:r>
      <w:r w:rsidRPr="00E7430E">
        <w:rPr>
          <w:rFonts w:ascii="Arial" w:eastAsia="Arial" w:hAnsi="Arial" w:cs="Arial"/>
          <w:sz w:val="22"/>
          <w:szCs w:val="22"/>
        </w:rPr>
        <w:t xml:space="preserve"> Na Národní akreditační úřad byly </w:t>
      </w:r>
      <w:r>
        <w:rPr>
          <w:rFonts w:ascii="Arial" w:eastAsia="Arial" w:hAnsi="Arial" w:cs="Arial"/>
          <w:sz w:val="22"/>
          <w:szCs w:val="22"/>
        </w:rPr>
        <w:t xml:space="preserve">koncem roku 2019 </w:t>
      </w:r>
      <w:r w:rsidRPr="00E7430E">
        <w:rPr>
          <w:rFonts w:ascii="Arial" w:eastAsia="Arial" w:hAnsi="Arial" w:cs="Arial"/>
          <w:sz w:val="22"/>
          <w:szCs w:val="22"/>
        </w:rPr>
        <w:t xml:space="preserve">odeslány </w:t>
      </w:r>
      <w:r>
        <w:rPr>
          <w:rFonts w:ascii="Arial" w:eastAsia="Arial" w:hAnsi="Arial" w:cs="Arial"/>
          <w:sz w:val="22"/>
          <w:szCs w:val="22"/>
        </w:rPr>
        <w:t xml:space="preserve">nové </w:t>
      </w:r>
      <w:r w:rsidRPr="00E7430E">
        <w:rPr>
          <w:rFonts w:ascii="Arial" w:eastAsia="Arial" w:hAnsi="Arial" w:cs="Arial"/>
          <w:sz w:val="22"/>
          <w:szCs w:val="22"/>
        </w:rPr>
        <w:t>žádosti o udělení akreditace bakalářského studijního programu Ochrana životního prostředí (OŽP) a navazujícího magisterského studijního programu Technologie pro ochranu životního prostředí (TŽP).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ind w:left="-30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2.4. </w:t>
      </w:r>
      <w:r w:rsidRPr="00E7430E">
        <w:rPr>
          <w:rFonts w:ascii="Arial" w:eastAsia="Arial" w:hAnsi="Arial" w:cs="Arial"/>
          <w:sz w:val="22"/>
          <w:szCs w:val="22"/>
        </w:rPr>
        <w:tab/>
        <w:t>Zahájit přípravu akreditace minimálně jednoho dalšího bakalářského studijního programu a jednoho dalšího navazujícího magisterského studijního programu.</w:t>
      </w:r>
    </w:p>
    <w:p w:rsidR="002803F4" w:rsidRPr="00E7430E" w:rsidRDefault="002803F4" w:rsidP="006F3DDC">
      <w:pPr>
        <w:tabs>
          <w:tab w:val="left" w:pos="709"/>
        </w:tabs>
        <w:ind w:left="2955" w:hanging="2985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Kontrolované výstupy:</w:t>
      </w:r>
      <w:r w:rsidRPr="00E7430E">
        <w:rPr>
          <w:rFonts w:ascii="Arial" w:eastAsia="Arial" w:hAnsi="Arial" w:cs="Arial"/>
          <w:sz w:val="22"/>
          <w:szCs w:val="22"/>
        </w:rPr>
        <w:t xml:space="preserve"> </w:t>
      </w:r>
      <w:r w:rsidRPr="00E7430E">
        <w:rPr>
          <w:rFonts w:ascii="Arial" w:eastAsia="Arial" w:hAnsi="Arial" w:cs="Arial"/>
          <w:sz w:val="22"/>
          <w:szCs w:val="22"/>
        </w:rPr>
        <w:tab/>
        <w:t>Zprávy o postupu prací.</w:t>
      </w:r>
    </w:p>
    <w:p w:rsidR="002803F4" w:rsidRPr="00E7430E" w:rsidRDefault="002803F4" w:rsidP="006F3DDC">
      <w:pPr>
        <w:tabs>
          <w:tab w:val="left" w:pos="709"/>
        </w:tabs>
        <w:ind w:left="2955" w:hanging="2985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 xml:space="preserve"> </w:t>
      </w:r>
      <w:r w:rsidRPr="00E7430E">
        <w:rPr>
          <w:rFonts w:ascii="Arial" w:eastAsia="Arial" w:hAnsi="Arial" w:cs="Arial"/>
          <w:sz w:val="22"/>
          <w:szCs w:val="22"/>
        </w:rPr>
        <w:tab/>
        <w:t>Proděkan pro studium, garanti studijních programů.</w:t>
      </w:r>
    </w:p>
    <w:p w:rsidR="002803F4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7430E">
        <w:rPr>
          <w:rFonts w:ascii="Arial" w:eastAsia="Arial" w:hAnsi="Arial" w:cs="Arial"/>
          <w:sz w:val="22"/>
          <w:szCs w:val="22"/>
        </w:rPr>
        <w:tab/>
        <w:t>Byla dohodnuta spolupráce mezi FŽP a Ministerstvem životního prostředí</w:t>
      </w:r>
      <w:r>
        <w:rPr>
          <w:rFonts w:ascii="Arial" w:eastAsia="Arial" w:hAnsi="Arial" w:cs="Arial"/>
          <w:sz w:val="22"/>
          <w:szCs w:val="22"/>
        </w:rPr>
        <w:t xml:space="preserve"> ČR</w:t>
      </w:r>
      <w:r w:rsidRPr="00E7430E">
        <w:rPr>
          <w:rFonts w:ascii="Arial" w:eastAsia="Arial" w:hAnsi="Arial" w:cs="Arial"/>
          <w:sz w:val="22"/>
          <w:szCs w:val="22"/>
        </w:rPr>
        <w:t xml:space="preserve"> na přípravě bakalářského studijního programu zaměřeného na environmentální správu.</w:t>
      </w:r>
    </w:p>
    <w:p w:rsidR="002803F4" w:rsidRPr="00E7430E" w:rsidRDefault="002803F4" w:rsidP="00E7430E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  <w:t>V rámci institucionální akredi</w:t>
      </w:r>
      <w:r>
        <w:rPr>
          <w:rFonts w:ascii="Arial" w:eastAsia="Arial" w:hAnsi="Arial" w:cs="Arial"/>
          <w:sz w:val="22"/>
          <w:szCs w:val="22"/>
        </w:rPr>
        <w:t>tace získala fakulta prostor k </w:t>
      </w:r>
      <w:r w:rsidRPr="00E7430E">
        <w:rPr>
          <w:rFonts w:ascii="Arial" w:eastAsia="Arial" w:hAnsi="Arial" w:cs="Arial"/>
          <w:sz w:val="22"/>
          <w:szCs w:val="22"/>
        </w:rPr>
        <w:t xml:space="preserve">akreditaci navazujícího magisterského programu zaměřeného na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geoinformatiku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K</w:t>
      </w:r>
      <w:r w:rsidRPr="00E7430E">
        <w:rPr>
          <w:rFonts w:ascii="Arial" w:eastAsia="Arial" w:hAnsi="Arial" w:cs="Arial"/>
          <w:sz w:val="22"/>
          <w:szCs w:val="22"/>
        </w:rPr>
        <w:t xml:space="preserve">oncept je připravován na katedře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geoinformatiky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ind w:left="-30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>2.5.</w:t>
      </w:r>
      <w:r w:rsidRPr="00E7430E">
        <w:rPr>
          <w:rFonts w:ascii="Arial" w:eastAsia="Arial" w:hAnsi="Arial" w:cs="Arial"/>
          <w:sz w:val="22"/>
          <w:szCs w:val="22"/>
        </w:rPr>
        <w:tab/>
      </w:r>
      <w:r w:rsidRPr="003816B4">
        <w:rPr>
          <w:rFonts w:ascii="Arial" w:eastAsia="Arial" w:hAnsi="Arial" w:cs="Arial"/>
          <w:sz w:val="22"/>
          <w:szCs w:val="22"/>
        </w:rPr>
        <w:t>Otevřít nově akreditovaný</w:t>
      </w:r>
      <w:r w:rsidRPr="00E7430E">
        <w:rPr>
          <w:rFonts w:ascii="Arial" w:eastAsia="Arial" w:hAnsi="Arial" w:cs="Arial"/>
          <w:sz w:val="22"/>
          <w:szCs w:val="22"/>
        </w:rPr>
        <w:t xml:space="preserve"> doktorský studijní program Environmentální chemie a technologie.</w:t>
      </w:r>
    </w:p>
    <w:p w:rsidR="002803F4" w:rsidRPr="00E7430E" w:rsidRDefault="002803F4" w:rsidP="006F3DDC">
      <w:pPr>
        <w:tabs>
          <w:tab w:val="left" w:pos="709"/>
        </w:tabs>
        <w:ind w:left="2955" w:hanging="2985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</w:t>
      </w:r>
      <w:r w:rsidRPr="00E7430E">
        <w:rPr>
          <w:rFonts w:ascii="Arial" w:eastAsia="Arial" w:hAnsi="Arial" w:cs="Arial"/>
          <w:sz w:val="22"/>
          <w:szCs w:val="22"/>
        </w:rPr>
        <w:t>:</w:t>
      </w:r>
      <w:r w:rsidRPr="00E7430E">
        <w:rPr>
          <w:rFonts w:ascii="Arial" w:eastAsia="Arial" w:hAnsi="Arial" w:cs="Arial"/>
          <w:sz w:val="22"/>
          <w:szCs w:val="22"/>
        </w:rPr>
        <w:tab/>
        <w:t>Otevření studia, počet přijatých studentů.</w:t>
      </w:r>
    </w:p>
    <w:p w:rsidR="002803F4" w:rsidRPr="00E7430E" w:rsidRDefault="002803F4" w:rsidP="006F3DDC">
      <w:pPr>
        <w:tabs>
          <w:tab w:val="left" w:pos="709"/>
        </w:tabs>
        <w:ind w:left="2955" w:hanging="2985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 xml:space="preserve"> </w:t>
      </w:r>
      <w:r w:rsidRPr="00E7430E">
        <w:rPr>
          <w:rFonts w:ascii="Arial" w:eastAsia="Arial" w:hAnsi="Arial" w:cs="Arial"/>
          <w:sz w:val="22"/>
          <w:szCs w:val="22"/>
        </w:rPr>
        <w:tab/>
        <w:t>Proděkan pro studium, garant doktorského studijního programu.</w:t>
      </w:r>
    </w:p>
    <w:p w:rsidR="002803F4" w:rsidRPr="00E7430E" w:rsidRDefault="002803F4" w:rsidP="007D2741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</w:t>
      </w:r>
      <w:r>
        <w:rPr>
          <w:rFonts w:ascii="Arial" w:eastAsia="Arial" w:hAnsi="Arial" w:cs="Arial"/>
          <w:sz w:val="22"/>
          <w:szCs w:val="22"/>
          <w:u w:val="single"/>
        </w:rPr>
        <w:t>í</w:t>
      </w:r>
      <w:r w:rsidRPr="00E7430E">
        <w:rPr>
          <w:rFonts w:ascii="Arial" w:eastAsia="Arial" w:hAnsi="Arial" w:cs="Arial"/>
          <w:sz w:val="22"/>
          <w:szCs w:val="22"/>
          <w:u w:val="single"/>
        </w:rPr>
        <w:t>:</w:t>
      </w:r>
      <w:r w:rsidRPr="003816B4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Doktorský studijní p</w:t>
      </w:r>
      <w:r>
        <w:rPr>
          <w:rFonts w:ascii="Arial" w:eastAsia="Arial" w:hAnsi="Arial" w:cs="Arial"/>
          <w:sz w:val="22"/>
          <w:szCs w:val="22"/>
        </w:rPr>
        <w:t>rogram Environmentální chemie a </w:t>
      </w:r>
      <w:r w:rsidRPr="00E7430E">
        <w:rPr>
          <w:rFonts w:ascii="Arial" w:eastAsia="Arial" w:hAnsi="Arial" w:cs="Arial"/>
          <w:sz w:val="22"/>
          <w:szCs w:val="22"/>
        </w:rPr>
        <w:t xml:space="preserve">technologie (ECHT) byl formou programové akreditace akreditován na deset let. </w:t>
      </w:r>
      <w:r>
        <w:rPr>
          <w:rFonts w:ascii="Arial" w:eastAsia="Arial" w:hAnsi="Arial" w:cs="Arial"/>
          <w:sz w:val="22"/>
          <w:szCs w:val="22"/>
        </w:rPr>
        <w:t>V roce 2019 byl do doktorského studijního programu přijat 1 student.</w:t>
      </w:r>
    </w:p>
    <w:p w:rsidR="002803F4" w:rsidRPr="00E7430E" w:rsidRDefault="002803F4" w:rsidP="006F3DDC">
      <w:pPr>
        <w:tabs>
          <w:tab w:val="left" w:pos="709"/>
        </w:tabs>
        <w:ind w:left="2955" w:hanging="2985"/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ind w:left="-30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>2.6.</w:t>
      </w:r>
      <w:r w:rsidRPr="00E7430E">
        <w:rPr>
          <w:rFonts w:ascii="Arial" w:eastAsia="Arial" w:hAnsi="Arial" w:cs="Arial"/>
          <w:sz w:val="22"/>
          <w:szCs w:val="22"/>
        </w:rPr>
        <w:tab/>
        <w:t>Připravit podmínky pro akreditaci habilitačního řízení.</w:t>
      </w:r>
    </w:p>
    <w:p w:rsidR="002803F4" w:rsidRPr="00E7430E" w:rsidRDefault="002803F4" w:rsidP="006F3DDC">
      <w:pPr>
        <w:tabs>
          <w:tab w:val="left" w:pos="709"/>
        </w:tabs>
        <w:ind w:left="2955" w:hanging="2985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Zpráva o postupu prací.</w:t>
      </w:r>
    </w:p>
    <w:p w:rsidR="002803F4" w:rsidRPr="00E7430E" w:rsidRDefault="002803F4" w:rsidP="006F3DDC">
      <w:pPr>
        <w:tabs>
          <w:tab w:val="left" w:pos="709"/>
        </w:tabs>
        <w:ind w:left="2955" w:hanging="2985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 xml:space="preserve"> 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Proděkan pro tvůrčí činnost, garant doktorského studia. 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7430E">
        <w:rPr>
          <w:rFonts w:ascii="Arial" w:eastAsia="Arial" w:hAnsi="Arial" w:cs="Arial"/>
          <w:sz w:val="22"/>
          <w:szCs w:val="22"/>
        </w:rPr>
        <w:tab/>
        <w:t>Dosud obhájilo titul Ph.D. v programu Environmentální analytická chemie 6 studentů, všichni s nadstandardními výsledky studia. V roce 2020 k nim pravděpodobn</w:t>
      </w:r>
      <w:r>
        <w:rPr>
          <w:rFonts w:ascii="Arial" w:eastAsia="Arial" w:hAnsi="Arial" w:cs="Arial"/>
          <w:sz w:val="22"/>
          <w:szCs w:val="22"/>
        </w:rPr>
        <w:t>ě ještě několik absolventů přibu</w:t>
      </w:r>
      <w:r w:rsidRPr="00E7430E">
        <w:rPr>
          <w:rFonts w:ascii="Arial" w:eastAsia="Arial" w:hAnsi="Arial" w:cs="Arial"/>
          <w:sz w:val="22"/>
          <w:szCs w:val="22"/>
        </w:rPr>
        <w:t>de.</w:t>
      </w:r>
      <w:r>
        <w:rPr>
          <w:rFonts w:ascii="Arial" w:eastAsia="Arial" w:hAnsi="Arial" w:cs="Arial"/>
          <w:sz w:val="22"/>
          <w:szCs w:val="22"/>
        </w:rPr>
        <w:t xml:space="preserve"> V tomto směru podání žádosti o </w:t>
      </w:r>
      <w:r w:rsidRPr="00E7430E">
        <w:rPr>
          <w:rFonts w:ascii="Arial" w:eastAsia="Arial" w:hAnsi="Arial" w:cs="Arial"/>
          <w:sz w:val="22"/>
          <w:szCs w:val="22"/>
        </w:rPr>
        <w:t>akreditaci habilitačního řízení nic nebrání.</w:t>
      </w:r>
    </w:p>
    <w:p w:rsidR="002803F4" w:rsidRDefault="002803F4" w:rsidP="00E7430E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  <w:t>Počet docentů a profesorů v oboru ale není na fakultě dostatečně vysoký, je potřeba v dohledné době habilitovat několik dalších zaměstn</w:t>
      </w:r>
      <w:r>
        <w:rPr>
          <w:rFonts w:ascii="Arial" w:eastAsia="Arial" w:hAnsi="Arial" w:cs="Arial"/>
          <w:sz w:val="22"/>
          <w:szCs w:val="22"/>
        </w:rPr>
        <w:t>anců. Je také vhodné uvažovat o </w:t>
      </w:r>
      <w:r w:rsidRPr="00E7430E">
        <w:rPr>
          <w:rFonts w:ascii="Arial" w:eastAsia="Arial" w:hAnsi="Arial" w:cs="Arial"/>
          <w:sz w:val="22"/>
          <w:szCs w:val="22"/>
        </w:rPr>
        <w:t>společné akreditaci s Přírodovědeckou fakultou a zařadit do žádosti docenty a profe</w:t>
      </w:r>
      <w:r>
        <w:rPr>
          <w:rFonts w:ascii="Arial" w:eastAsia="Arial" w:hAnsi="Arial" w:cs="Arial"/>
          <w:sz w:val="22"/>
          <w:szCs w:val="22"/>
        </w:rPr>
        <w:t>sory z kateder chemie, fyziky i </w:t>
      </w:r>
      <w:r w:rsidRPr="00E7430E">
        <w:rPr>
          <w:rFonts w:ascii="Arial" w:eastAsia="Arial" w:hAnsi="Arial" w:cs="Arial"/>
          <w:sz w:val="22"/>
          <w:szCs w:val="22"/>
        </w:rPr>
        <w:t>biologie.</w:t>
      </w:r>
    </w:p>
    <w:p w:rsidR="002803F4" w:rsidRPr="00E7430E" w:rsidRDefault="002803F4" w:rsidP="00E7430E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2.7. </w:t>
      </w:r>
      <w:r w:rsidRPr="00E7430E">
        <w:rPr>
          <w:rFonts w:ascii="Arial" w:eastAsia="Arial" w:hAnsi="Arial" w:cs="Arial"/>
          <w:sz w:val="22"/>
          <w:szCs w:val="22"/>
        </w:rPr>
        <w:tab/>
        <w:t>Aktivně využívat kariérní plán fakulty jako nástroj personální politiky. Důsledně vyžadovat kontrolu plnění kariérních plánů akademických pracovníků. Trvale zvyšovat podíl pedagogů zaměstnaných na plný pracovní úvazek. Přijímat pedagogy s praxí v oboru a s minimálně ukončeným doktorským studiem.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Kariérní plány kateder.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Děkan, vedoucí kateder.</w:t>
      </w:r>
    </w:p>
    <w:p w:rsidR="002803F4" w:rsidRPr="00E7430E" w:rsidRDefault="002803F4" w:rsidP="006F3DDC">
      <w:pPr>
        <w:tabs>
          <w:tab w:val="left" w:pos="2970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7430E">
        <w:rPr>
          <w:rFonts w:ascii="Arial" w:eastAsia="Arial" w:hAnsi="Arial" w:cs="Arial"/>
          <w:sz w:val="22"/>
          <w:szCs w:val="22"/>
        </w:rPr>
        <w:tab/>
        <w:t>V červnu 2019 proběhlo první hodnocení a aktualizace kariérních plánů akademických pracovníků fakulty.</w:t>
      </w:r>
    </w:p>
    <w:p w:rsidR="002803F4" w:rsidRPr="00E7430E" w:rsidRDefault="002803F4" w:rsidP="006F3DDC">
      <w:pPr>
        <w:tabs>
          <w:tab w:val="left" w:pos="2970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  <w:t>V uvedeném roce bylo na fakultu přijato celkem pět pracovníků na pozici odborn</w:t>
      </w:r>
      <w:r>
        <w:rPr>
          <w:rFonts w:ascii="Arial" w:eastAsia="Arial" w:hAnsi="Arial" w:cs="Arial"/>
          <w:sz w:val="22"/>
          <w:szCs w:val="22"/>
        </w:rPr>
        <w:t>ého asistenta s titulem Ph.D. a </w:t>
      </w:r>
      <w:r w:rsidRPr="00E7430E">
        <w:rPr>
          <w:rFonts w:ascii="Arial" w:eastAsia="Arial" w:hAnsi="Arial" w:cs="Arial"/>
          <w:sz w:val="22"/>
          <w:szCs w:val="22"/>
        </w:rPr>
        <w:t xml:space="preserve">čtyři pracovníci na pozici asistenta. Nadále probíhají výběrová řízení na </w:t>
      </w:r>
      <w:r>
        <w:rPr>
          <w:rFonts w:ascii="Arial" w:eastAsia="Arial" w:hAnsi="Arial" w:cs="Arial"/>
          <w:sz w:val="22"/>
          <w:szCs w:val="22"/>
        </w:rPr>
        <w:t>místa akademických pracovníků s </w:t>
      </w:r>
      <w:r w:rsidRPr="00E7430E">
        <w:rPr>
          <w:rFonts w:ascii="Arial" w:eastAsia="Arial" w:hAnsi="Arial" w:cs="Arial"/>
          <w:sz w:val="22"/>
          <w:szCs w:val="22"/>
        </w:rPr>
        <w:t>ohledem na akreditované a připravované studijní programy.</w:t>
      </w:r>
    </w:p>
    <w:p w:rsidR="002803F4" w:rsidRPr="00E7430E" w:rsidRDefault="002803F4" w:rsidP="006F3DDC">
      <w:pPr>
        <w:tabs>
          <w:tab w:val="left" w:pos="2970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</w: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2.8. 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V rámci projektu U21-MOPR dokončit modernizaci výukových prostor na fakultě. 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Plnění indikátorů projektu.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studium, proděkan pro vnější vztahy.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  <w:highlight w:val="yellow"/>
          <w:u w:val="single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7430E">
        <w:rPr>
          <w:rFonts w:ascii="Arial" w:eastAsia="Arial" w:hAnsi="Arial" w:cs="Arial"/>
          <w:sz w:val="22"/>
          <w:szCs w:val="22"/>
        </w:rPr>
        <w:tab/>
        <w:t>V uplynulém roce byl úspěšně ukončen celouniverzitní projekt U21-MOPR. FŽP v uplynulém roce pořídila přístroje, IT vybavení a další pomůcky do výuky za 1,2 mil. Kč. Celkem bylo v letech 2018 a 2019 z prostředků projektu pořízeno vybavení za 4,2 mil. Kč.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>2.9.</w:t>
      </w:r>
      <w:r w:rsidRPr="00E7430E">
        <w:rPr>
          <w:rFonts w:ascii="Arial" w:eastAsia="Arial" w:hAnsi="Arial" w:cs="Arial"/>
          <w:sz w:val="22"/>
          <w:szCs w:val="22"/>
        </w:rPr>
        <w:tab/>
        <w:t>V rámci projektů U21 a U21-REPROREG realizovat sérii přednášek a seminářů za účelem zvyšování pedagogických kompetencí akademických pracovníků. Podporovat akademiky ve zvyšování odborných kompetencí for</w:t>
      </w:r>
      <w:r>
        <w:rPr>
          <w:rFonts w:ascii="Arial" w:eastAsia="Arial" w:hAnsi="Arial" w:cs="Arial"/>
          <w:sz w:val="22"/>
          <w:szCs w:val="22"/>
        </w:rPr>
        <w:t>mou externích kurzů, seminářů a </w:t>
      </w:r>
      <w:r w:rsidRPr="00E7430E">
        <w:rPr>
          <w:rFonts w:ascii="Arial" w:eastAsia="Arial" w:hAnsi="Arial" w:cs="Arial"/>
          <w:sz w:val="22"/>
          <w:szCs w:val="22"/>
        </w:rPr>
        <w:t>dalších forem studia.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Počet realizovaných seminářů, počet proškolených akademiků.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Výkonný koordinátor projektu U21, garant projektu U21-REPROREG.</w:t>
      </w:r>
    </w:p>
    <w:p w:rsidR="002803F4" w:rsidRPr="00E7430E" w:rsidRDefault="002803F4" w:rsidP="003816B4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7430E">
        <w:rPr>
          <w:rFonts w:ascii="Arial" w:eastAsia="Arial" w:hAnsi="Arial" w:cs="Arial"/>
          <w:sz w:val="22"/>
          <w:szCs w:val="22"/>
        </w:rPr>
        <w:tab/>
        <w:t>V uplynulém roce proběhl</w:t>
      </w:r>
      <w:r>
        <w:rPr>
          <w:rFonts w:ascii="Arial" w:eastAsia="Arial" w:hAnsi="Arial" w:cs="Arial"/>
          <w:sz w:val="22"/>
          <w:szCs w:val="22"/>
        </w:rPr>
        <w:t>o na půdě fakulty 7 seminářů (z </w:t>
      </w:r>
      <w:r w:rsidRPr="00E7430E">
        <w:rPr>
          <w:rFonts w:ascii="Arial" w:eastAsia="Arial" w:hAnsi="Arial" w:cs="Arial"/>
          <w:sz w:val="22"/>
          <w:szCs w:val="22"/>
        </w:rPr>
        <w:t>toho jeden vedený zahraničními experty) zaměřených na rozvoj pedagogických a odborných kompetencí akademických pracovníků FŽP.</w:t>
      </w:r>
      <w:r>
        <w:rPr>
          <w:rFonts w:ascii="Arial" w:eastAsia="Arial" w:hAnsi="Arial" w:cs="Arial"/>
          <w:sz w:val="22"/>
          <w:szCs w:val="22"/>
        </w:rPr>
        <w:t xml:space="preserve"> Externí kurzy absolvovalo 8 </w:t>
      </w:r>
      <w:r w:rsidRPr="00E7430E">
        <w:rPr>
          <w:rFonts w:ascii="Arial" w:eastAsia="Arial" w:hAnsi="Arial" w:cs="Arial"/>
          <w:sz w:val="22"/>
          <w:szCs w:val="22"/>
        </w:rPr>
        <w:t>akademických pracovníků fakulty.</w:t>
      </w:r>
    </w:p>
    <w:p w:rsidR="002803F4" w:rsidRPr="00E7430E" w:rsidRDefault="002803F4" w:rsidP="006F3DDC">
      <w:pPr>
        <w:tabs>
          <w:tab w:val="left" w:pos="2970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  <w:t xml:space="preserve">Workshopy a semináře za účelem zvyšování pedagogických kompetencí akademických pracovníků probíhaly (projekt U21) </w:t>
      </w:r>
      <w:r w:rsidRPr="00E7430E">
        <w:rPr>
          <w:rFonts w:ascii="Arial" w:eastAsia="Arial" w:hAnsi="Arial" w:cs="Arial"/>
          <w:sz w:val="22"/>
          <w:szCs w:val="22"/>
        </w:rPr>
        <w:lastRenderedPageBreak/>
        <w:t>i v první polovině roku 2019 až do doběhnutí projektu U21 (celkem 3 workshopy).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>2.10.</w:t>
      </w:r>
      <w:r w:rsidRPr="00E7430E">
        <w:rPr>
          <w:rFonts w:ascii="Arial" w:eastAsia="Arial" w:hAnsi="Arial" w:cs="Arial"/>
          <w:sz w:val="22"/>
          <w:szCs w:val="22"/>
        </w:rPr>
        <w:tab/>
        <w:t>V rámci projektu U21-REPROREG provést pilotní hodnocení výukového procesu (přednášky, cvičení, testování, zkoušení) externími mentory. Poskytnout tak akademikům odbornou zpětnou vazbu, a tím dosáhnout zefektivnění a zkvalitnění výuky na fakultě.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Počet hodnocených akademických pracovníků. Zprávy z hodnocení.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studium, garant projektu U21-REPROREG.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7430E">
        <w:rPr>
          <w:rFonts w:ascii="Arial" w:eastAsia="Arial" w:hAnsi="Arial" w:cs="Arial"/>
          <w:sz w:val="22"/>
          <w:szCs w:val="22"/>
        </w:rPr>
        <w:tab/>
        <w:t>Na základě spolupráce s Pedagogickou fakultou UJEP proběhla v zimním semestru hodnocení tří nových akademických pracovníků FŽP. Další hodnocení budou probíhat v následujících letech.</w:t>
      </w:r>
    </w:p>
    <w:p w:rsidR="002803F4" w:rsidRDefault="002803F4">
      <w:pPr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>2.11</w:t>
      </w:r>
      <w:r>
        <w:rPr>
          <w:rFonts w:ascii="Arial" w:eastAsia="Arial" w:hAnsi="Arial" w:cs="Arial"/>
          <w:sz w:val="22"/>
          <w:szCs w:val="22"/>
        </w:rPr>
        <w:t>.</w:t>
      </w:r>
      <w:r w:rsidRPr="00E7430E">
        <w:rPr>
          <w:rFonts w:ascii="Arial" w:eastAsia="Arial" w:hAnsi="Arial" w:cs="Arial"/>
          <w:sz w:val="22"/>
          <w:szCs w:val="22"/>
        </w:rPr>
        <w:tab/>
        <w:t>Zajistit dostatečné prostorové a technické zázemí pro výuku stávajících i nových studijních programů v nové budově Centra přírodovědných a technických oborů (CPTO) v kampusu univerzity.</w:t>
      </w:r>
    </w:p>
    <w:p w:rsidR="002803F4" w:rsidRPr="00E7430E" w:rsidRDefault="002803F4" w:rsidP="006F3DDC">
      <w:pPr>
        <w:tabs>
          <w:tab w:val="left" w:pos="2977"/>
        </w:tabs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Zpráva o postupu jednání.</w:t>
      </w:r>
    </w:p>
    <w:p w:rsidR="002803F4" w:rsidRPr="00E7430E" w:rsidRDefault="002803F4" w:rsidP="006F3DDC">
      <w:pPr>
        <w:tabs>
          <w:tab w:val="left" w:pos="2977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Děkan, proděkanka pro rozvoj a kvalitu, tajemník.</w:t>
      </w:r>
    </w:p>
    <w:p w:rsidR="002803F4" w:rsidRPr="00E7430E" w:rsidRDefault="002803F4" w:rsidP="006F3DDC">
      <w:pPr>
        <w:tabs>
          <w:tab w:val="left" w:pos="709"/>
        </w:tabs>
        <w:ind w:left="2976" w:hanging="2955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Hodnoceni: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Částečně splněno. Pro přesun FŽP do nových prostor budovy Centra přírodovědných a technických oborů (CPTO) v kampusu univerzity byla v květnu 2019 zřízena pracovní skupina. V rámci této skupiny byly konány pravidelné porady za účelem zajištění kancelářských, výukových, skladovacích a ostatních potřeb fakulty. Tyto požadavky byly konzultovány v rámci širší skupiny, se zapojením pracovníků rektorátu UJEP, PřF a řídícího výboru CPTO. V uvedeném období bylo dohodnuto rozvržení kancelářských prostor, které budou využívány pracovníky zastoupených fakult. Rozvržení výukových prostor bude řešeno v </w:t>
      </w:r>
      <w:r>
        <w:rPr>
          <w:rFonts w:ascii="Arial" w:eastAsia="Arial" w:hAnsi="Arial" w:cs="Arial"/>
          <w:sz w:val="22"/>
          <w:szCs w:val="22"/>
        </w:rPr>
        <w:t>roce</w:t>
      </w:r>
      <w:r w:rsidRPr="00E7430E">
        <w:rPr>
          <w:rFonts w:ascii="Arial" w:eastAsia="Arial" w:hAnsi="Arial" w:cs="Arial"/>
          <w:sz w:val="22"/>
          <w:szCs w:val="22"/>
        </w:rPr>
        <w:t xml:space="preserve"> 2020. 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  <w:highlight w:val="yellow"/>
          <w:u w:val="single"/>
        </w:rPr>
      </w:pPr>
    </w:p>
    <w:p w:rsidR="002803F4" w:rsidRPr="00E7430E" w:rsidRDefault="002803F4" w:rsidP="006F3DDC">
      <w:pPr>
        <w:tabs>
          <w:tab w:val="left" w:pos="2977"/>
        </w:tabs>
        <w:jc w:val="both"/>
        <w:rPr>
          <w:rFonts w:ascii="Arial" w:eastAsia="Arial" w:hAnsi="Arial" w:cs="Arial"/>
          <w:sz w:val="22"/>
          <w:szCs w:val="22"/>
          <w:u w:val="single"/>
        </w:rPr>
      </w:pPr>
    </w:p>
    <w:p w:rsidR="002803F4" w:rsidRDefault="002803F4" w:rsidP="006F3DDC">
      <w:pPr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  <w:r w:rsidRPr="00E7430E">
        <w:rPr>
          <w:rFonts w:ascii="Arial" w:eastAsia="Arial" w:hAnsi="Arial" w:cs="Arial"/>
          <w:b/>
          <w:color w:val="67AF23"/>
          <w:sz w:val="22"/>
          <w:szCs w:val="22"/>
        </w:rPr>
        <w:t>3 DIVERZITA A DOSTUPNOST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3.1. </w:t>
      </w:r>
      <w:r w:rsidRPr="00E7430E">
        <w:rPr>
          <w:rFonts w:ascii="Arial" w:eastAsia="Arial" w:hAnsi="Arial" w:cs="Arial"/>
          <w:sz w:val="22"/>
          <w:szCs w:val="22"/>
        </w:rPr>
        <w:tab/>
        <w:t>V rámci adaptace studijního prostředí postupně překonávat bariéry přístupu ke studiu a studijní neúspěšnosti. Pokračovat v tvorbě motivačních programů a důsledně aplikovat opatření, vedoucí ke snižování studijní neúspěšnosti při zachování požadavku na růst kvality výuky.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Přehled implementovaných opatření. 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studium, proděkanka pro rozvoj a kvalitu.</w:t>
      </w:r>
    </w:p>
    <w:p w:rsidR="002803F4" w:rsidRPr="00E7430E" w:rsidRDefault="002803F4" w:rsidP="00E7430E">
      <w:pPr>
        <w:tabs>
          <w:tab w:val="left" w:pos="2977"/>
        </w:tabs>
        <w:ind w:left="2976" w:hanging="2955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FB2DBC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Pracovní skupina pro snižování studijní neúspěšnosti pracovala i v roce 2019 a její doporučení byla konzultována na kolegiích děkana a následně implementována do studijních plánů nově připravovaných studijních programů.</w:t>
      </w:r>
    </w:p>
    <w:p w:rsidR="002803F4" w:rsidRPr="00E7430E" w:rsidRDefault="002803F4" w:rsidP="006F3DDC">
      <w:pPr>
        <w:tabs>
          <w:tab w:val="left" w:pos="2820"/>
        </w:tabs>
        <w:ind w:left="2980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I v roce 2019 (listopad) byla zorganizována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teambuildingová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akce/exkurze pro studenty prvního ročníku bakalářského studia, které se zúčastnila většina studentů denního studia 1. ročníku OŽP (i několik studentů studia kombinovaného).</w:t>
      </w:r>
    </w:p>
    <w:p w:rsidR="002803F4" w:rsidRPr="00E7430E" w:rsidRDefault="002803F4" w:rsidP="006F3DDC">
      <w:pPr>
        <w:tabs>
          <w:tab w:val="left" w:pos="2970"/>
        </w:tabs>
        <w:ind w:left="2976" w:hanging="2955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  <w:t>V průběhu obou semes</w:t>
      </w:r>
      <w:r>
        <w:rPr>
          <w:rFonts w:ascii="Arial" w:eastAsia="Arial" w:hAnsi="Arial" w:cs="Arial"/>
          <w:sz w:val="22"/>
          <w:szCs w:val="22"/>
        </w:rPr>
        <w:t>trů probíhaly kurzy doučování z </w:t>
      </w:r>
      <w:r w:rsidRPr="00E7430E">
        <w:rPr>
          <w:rFonts w:ascii="Arial" w:eastAsia="Arial" w:hAnsi="Arial" w:cs="Arial"/>
          <w:sz w:val="22"/>
          <w:szCs w:val="22"/>
        </w:rPr>
        <w:t xml:space="preserve">matematiky a chemie. Proběhlo hodnocení kvality výuky studenty formou dotazníku a pomocí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STAGu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. Vedoucí kateder probírali výsledky s pedagogy. Studentští tutoři se aktivně podíleli na komun</w:t>
      </w:r>
      <w:r>
        <w:rPr>
          <w:rFonts w:ascii="Arial" w:eastAsia="Arial" w:hAnsi="Arial" w:cs="Arial"/>
          <w:sz w:val="22"/>
          <w:szCs w:val="22"/>
        </w:rPr>
        <w:t>ikačním procesu mezi studenty a </w:t>
      </w:r>
      <w:r w:rsidRPr="00E7430E">
        <w:rPr>
          <w:rFonts w:ascii="Arial" w:eastAsia="Arial" w:hAnsi="Arial" w:cs="Arial"/>
          <w:sz w:val="22"/>
          <w:szCs w:val="22"/>
        </w:rPr>
        <w:t>vyučujícími.</w:t>
      </w:r>
    </w:p>
    <w:p w:rsidR="002803F4" w:rsidRPr="00E7430E" w:rsidRDefault="002803F4" w:rsidP="006F3DDC">
      <w:pPr>
        <w:tabs>
          <w:tab w:val="left" w:pos="2970"/>
        </w:tabs>
        <w:ind w:left="2976" w:hanging="2955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lastRenderedPageBreak/>
        <w:tab/>
        <w:t>Meziročně klesla studijní neúspěšnost 1. ročníku bakalářského studia v prezenční formě o 8,9 % na hodnotu 70,33%. V kombinované form</w:t>
      </w:r>
      <w:r>
        <w:rPr>
          <w:rFonts w:ascii="Arial" w:eastAsia="Arial" w:hAnsi="Arial" w:cs="Arial"/>
          <w:sz w:val="22"/>
          <w:szCs w:val="22"/>
        </w:rPr>
        <w:t>ě studia oproti tomu vzrostla o </w:t>
      </w:r>
      <w:r w:rsidRPr="00E7430E">
        <w:rPr>
          <w:rFonts w:ascii="Arial" w:eastAsia="Arial" w:hAnsi="Arial" w:cs="Arial"/>
          <w:sz w:val="22"/>
          <w:szCs w:val="22"/>
        </w:rPr>
        <w:t xml:space="preserve">2,3 % na hodnotu 73,91 %.  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3.2. </w:t>
      </w:r>
      <w:r w:rsidRPr="00E7430E">
        <w:rPr>
          <w:rFonts w:ascii="Arial" w:eastAsia="Arial" w:hAnsi="Arial" w:cs="Arial"/>
          <w:sz w:val="22"/>
          <w:szCs w:val="22"/>
        </w:rPr>
        <w:tab/>
        <w:t>Zpřístupnit studium na fakultě vybraným skupinám znevýhodněných studentů prostřednictvím aktivní spolupráce s Univerzitním centrem podpory pro studenty se specifickými vzdělávacími potřebami.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Počet studentů evidovaných a podporovaných centrem.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Koordinátor fakulty pro studenty se SP, proděkan pro studium.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FB2DBC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Na fakultě studují v akademickém roce 2019/2020 tři studenti evidovaní Univerzitním centrem podpory pro UJEP.</w:t>
      </w:r>
    </w:p>
    <w:p w:rsidR="002803F4" w:rsidRDefault="002803F4">
      <w:pPr>
        <w:rPr>
          <w:rFonts w:ascii="Arial" w:eastAsia="Arial" w:hAnsi="Arial" w:cs="Arial"/>
          <w:b/>
          <w:color w:val="67AF23"/>
          <w:sz w:val="22"/>
          <w:szCs w:val="22"/>
        </w:rPr>
      </w:pPr>
    </w:p>
    <w:p w:rsidR="002803F4" w:rsidRDefault="002803F4">
      <w:pPr>
        <w:rPr>
          <w:rFonts w:ascii="Arial" w:eastAsia="Arial" w:hAnsi="Arial" w:cs="Arial"/>
          <w:b/>
          <w:color w:val="67AF23"/>
          <w:sz w:val="22"/>
          <w:szCs w:val="22"/>
        </w:rPr>
      </w:pPr>
    </w:p>
    <w:p w:rsidR="002803F4" w:rsidRDefault="002803F4" w:rsidP="006F3DDC">
      <w:pPr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  <w:r w:rsidRPr="00E7430E">
        <w:rPr>
          <w:rFonts w:ascii="Arial" w:eastAsia="Arial" w:hAnsi="Arial" w:cs="Arial"/>
          <w:b/>
          <w:color w:val="67AF23"/>
          <w:sz w:val="22"/>
          <w:szCs w:val="22"/>
        </w:rPr>
        <w:t>4 INTERNACIONALIZACE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4.1. </w:t>
      </w:r>
      <w:r w:rsidRPr="00E7430E">
        <w:rPr>
          <w:rFonts w:ascii="Arial" w:eastAsia="Arial" w:hAnsi="Arial" w:cs="Arial"/>
          <w:sz w:val="22"/>
          <w:szCs w:val="22"/>
        </w:rPr>
        <w:tab/>
        <w:t>Realizovat mobility studentů i akademických pra</w:t>
      </w:r>
      <w:r>
        <w:rPr>
          <w:rFonts w:ascii="Arial" w:eastAsia="Arial" w:hAnsi="Arial" w:cs="Arial"/>
          <w:sz w:val="22"/>
          <w:szCs w:val="22"/>
        </w:rPr>
        <w:t xml:space="preserve">covníků (incoming i </w:t>
      </w:r>
      <w:proofErr w:type="spellStart"/>
      <w:r>
        <w:rPr>
          <w:rFonts w:ascii="Arial" w:eastAsia="Arial" w:hAnsi="Arial" w:cs="Arial"/>
          <w:sz w:val="22"/>
          <w:szCs w:val="22"/>
        </w:rPr>
        <w:t>outgoing</w:t>
      </w:r>
      <w:proofErr w:type="spellEnd"/>
      <w:r>
        <w:rPr>
          <w:rFonts w:ascii="Arial" w:eastAsia="Arial" w:hAnsi="Arial" w:cs="Arial"/>
          <w:sz w:val="22"/>
          <w:szCs w:val="22"/>
        </w:rPr>
        <w:t>) v </w:t>
      </w:r>
      <w:r w:rsidRPr="00E7430E">
        <w:rPr>
          <w:rFonts w:ascii="Arial" w:eastAsia="Arial" w:hAnsi="Arial" w:cs="Arial"/>
          <w:sz w:val="22"/>
          <w:szCs w:val="22"/>
        </w:rPr>
        <w:t>rámci programu Erasmus+ a dalších programů, zaměřených na mobility. Připravit a podat nové projekty v programu Erasmus+ (K1 a K2), aktualizovat nabídku předmětů v anglickém jazyce pro zahraniční studenty (úprava stávajících kurzů, přidání nových kurzů). Podpořit studentské mobility motivačními stipendii.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Realizovaná výběrová řízení na studentské mobility a praktické stáže. Realizovaná výběrová řízení na mobility akademických pracovníků a zaměstnanců FŽP. Počty přijatých a vyslaných studentů, akademických pracovníků a ostatních zaměstnanců (incoming i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outgoing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). Počty studentů podpořených motivačním stipendiem. Počty podaných a přijatých projektů v rámci aktivit K1 a K2.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Proděkan pro vnější vztahy,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koord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 w:rsidRPr="00E7430E">
        <w:rPr>
          <w:rFonts w:ascii="Arial" w:eastAsia="Arial" w:hAnsi="Arial" w:cs="Arial"/>
          <w:sz w:val="22"/>
          <w:szCs w:val="22"/>
        </w:rPr>
        <w:t xml:space="preserve"> programu Erasmus+.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7430E">
        <w:rPr>
          <w:rFonts w:ascii="Arial" w:eastAsia="Arial" w:hAnsi="Arial" w:cs="Arial"/>
          <w:sz w:val="22"/>
          <w:szCs w:val="22"/>
        </w:rPr>
        <w:tab/>
        <w:t>Splněno. Výběrová řízení pro studentské i akademické mobility byla realizována (únor 2019, září 2019). Mobility studentů i akademických pra</w:t>
      </w:r>
      <w:r>
        <w:rPr>
          <w:rFonts w:ascii="Arial" w:eastAsia="Arial" w:hAnsi="Arial" w:cs="Arial"/>
          <w:sz w:val="22"/>
          <w:szCs w:val="22"/>
        </w:rPr>
        <w:t xml:space="preserve">covníků (incoming i </w:t>
      </w:r>
      <w:proofErr w:type="spellStart"/>
      <w:r>
        <w:rPr>
          <w:rFonts w:ascii="Arial" w:eastAsia="Arial" w:hAnsi="Arial" w:cs="Arial"/>
          <w:sz w:val="22"/>
          <w:szCs w:val="22"/>
        </w:rPr>
        <w:t>outgoing</w:t>
      </w:r>
      <w:proofErr w:type="spellEnd"/>
      <w:r>
        <w:rPr>
          <w:rFonts w:ascii="Arial" w:eastAsia="Arial" w:hAnsi="Arial" w:cs="Arial"/>
          <w:sz w:val="22"/>
          <w:szCs w:val="22"/>
        </w:rPr>
        <w:t>) v </w:t>
      </w:r>
      <w:r w:rsidRPr="00E7430E">
        <w:rPr>
          <w:rFonts w:ascii="Arial" w:eastAsia="Arial" w:hAnsi="Arial" w:cs="Arial"/>
          <w:sz w:val="22"/>
          <w:szCs w:val="22"/>
        </w:rPr>
        <w:t xml:space="preserve">rámci programu Erasmus+ a dalších programů zaměřených na mobility byly realizovány (1 student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outgoing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, 13 studentů incoming, 2 akadem</w:t>
      </w:r>
      <w:r>
        <w:rPr>
          <w:rFonts w:ascii="Arial" w:eastAsia="Arial" w:hAnsi="Arial" w:cs="Arial"/>
          <w:sz w:val="22"/>
          <w:szCs w:val="22"/>
        </w:rPr>
        <w:t>i</w:t>
      </w:r>
      <w:r w:rsidRPr="00E7430E">
        <w:rPr>
          <w:rFonts w:ascii="Arial" w:eastAsia="Arial" w:hAnsi="Arial" w:cs="Arial"/>
          <w:sz w:val="22"/>
          <w:szCs w:val="22"/>
        </w:rPr>
        <w:t xml:space="preserve">ci incoming, 9 akademiků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outgoing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). Byly podány 3 projekty v programu Erasmus+ (KA1). Nabídka předmětů v anglickém jazyce pro zahraniční studenty byla aktualizována. Studentské mobility vyjíždějících studentů byly finančně podpořeny motivačními stipendii (1 student).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4.2. 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Rozvíjet stávající i nová mezinárodní partnerství pro novou a intenzivnější akademickou spolupráci. Zlepšit zapojení fakulty do mezinárodní vědeckotechnické spolupráce a do řešení mezinárodních projektů typu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Horizon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nebo Erasmus+. Zlepšit přeshraniční spolupráci s vysokými školami a výzkumnými institucemi v Německu.</w:t>
      </w:r>
      <w:r>
        <w:rPr>
          <w:rFonts w:ascii="Arial" w:eastAsia="Arial" w:hAnsi="Arial" w:cs="Arial"/>
          <w:sz w:val="22"/>
          <w:szCs w:val="22"/>
        </w:rPr>
        <w:t xml:space="preserve"> K </w:t>
      </w:r>
      <w:r w:rsidRPr="00E7430E">
        <w:rPr>
          <w:rFonts w:ascii="Arial" w:eastAsia="Arial" w:hAnsi="Arial" w:cs="Arial"/>
          <w:sz w:val="22"/>
          <w:szCs w:val="22"/>
        </w:rPr>
        <w:t>tomuto účelu využít zejména projekt U21-REPROREG, programů pro podporu mezinárodní mobility, včetně programu ERASMUS+ a specifických programů pro podporu bilaterální či přeshraniční spolupráce ve vědě a výzkumu. Využít odborných a studijních pobytů, konferencí a dalších akcí s mezinárodní účastí k aktivnímu vyhledávání partnerů pro vědecko-výzkumnou spolupráci. Pokračovat v průběžných vědecko-výzkumných projektech ve spolupráci se zahraničními partnery (v Německu, Rusku, Kazachstánu, USA, Vietnamu, na Slovensku a v dalších zemích).</w:t>
      </w:r>
    </w:p>
    <w:p w:rsidR="002803F4" w:rsidRDefault="002803F4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br w:type="page"/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lastRenderedPageBreak/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Počet mezinárodních projektů, akcí, partnerských návštěv. Počet navštívených a uspořádaných mezinárodních konferencí.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tvůrčí činnost, proděkan pro vnější vztahy, garant projektu U21-REPROREG.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FB2DBC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Byly podány 3 projekty Erasmus (2x KA1 - kreditová mobilita, 1x KA2 Strategická partnerství)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7430E">
        <w:rPr>
          <w:rFonts w:ascii="Arial" w:eastAsia="Arial" w:hAnsi="Arial" w:cs="Arial"/>
          <w:sz w:val="22"/>
          <w:szCs w:val="22"/>
        </w:rPr>
        <w:t xml:space="preserve">a jeden projekt Česko-Indické spolupráce, které nebyly financované. </w:t>
      </w:r>
      <w:r>
        <w:rPr>
          <w:rFonts w:ascii="Arial" w:eastAsia="Arial" w:hAnsi="Arial" w:cs="Arial"/>
          <w:sz w:val="22"/>
          <w:szCs w:val="22"/>
        </w:rPr>
        <w:t>Byl také podán 1 projekt Česko-Rakousko-Slovenské spolupráce, do výzvy DANUBE REGION,</w:t>
      </w:r>
      <w:r w:rsidRPr="00BB027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který je t.č. v hodnocení. </w:t>
      </w:r>
      <w:r w:rsidRPr="00E7430E">
        <w:rPr>
          <w:rFonts w:ascii="Arial" w:eastAsia="Arial" w:hAnsi="Arial" w:cs="Arial"/>
          <w:sz w:val="22"/>
          <w:szCs w:val="22"/>
        </w:rPr>
        <w:t>Dále byly podány dva projekty apl</w:t>
      </w:r>
      <w:r>
        <w:rPr>
          <w:rFonts w:ascii="Arial" w:eastAsia="Arial" w:hAnsi="Arial" w:cs="Arial"/>
          <w:sz w:val="22"/>
          <w:szCs w:val="22"/>
        </w:rPr>
        <w:t xml:space="preserve">ikovaného výzkumu (síť </w:t>
      </w:r>
      <w:proofErr w:type="spellStart"/>
      <w:r>
        <w:rPr>
          <w:rFonts w:ascii="Arial" w:eastAsia="Arial" w:hAnsi="Arial" w:cs="Arial"/>
          <w:sz w:val="22"/>
          <w:szCs w:val="22"/>
        </w:rPr>
        <w:t>Cornet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 </w:t>
      </w:r>
      <w:r w:rsidRPr="00E7430E">
        <w:rPr>
          <w:rFonts w:ascii="Arial" w:eastAsia="Arial" w:hAnsi="Arial" w:cs="Arial"/>
          <w:sz w:val="22"/>
          <w:szCs w:val="22"/>
        </w:rPr>
        <w:t xml:space="preserve">IRA-SME), které jsou t.č. v hodnocení. K financování byl schválen jeden projekt programu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Interreg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Česko-Slovensko.</w:t>
      </w:r>
    </w:p>
    <w:p w:rsidR="002803F4" w:rsidRPr="00E7430E" w:rsidRDefault="002803F4" w:rsidP="00FB2DBC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  <w:t xml:space="preserve">FŽP se podílela na organizaci konference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Applied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Natural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Scie</w:t>
      </w:r>
      <w:r>
        <w:rPr>
          <w:rFonts w:ascii="Arial" w:eastAsia="Arial" w:hAnsi="Arial" w:cs="Arial"/>
          <w:sz w:val="22"/>
          <w:szCs w:val="22"/>
        </w:rPr>
        <w:t>nc</w:t>
      </w:r>
      <w:r w:rsidRPr="00E7430E">
        <w:rPr>
          <w:rFonts w:ascii="Arial" w:eastAsia="Arial" w:hAnsi="Arial" w:cs="Arial"/>
          <w:sz w:val="22"/>
          <w:szCs w:val="22"/>
        </w:rPr>
        <w:t>es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2019.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2803F4" w:rsidRPr="00E7430E" w:rsidRDefault="002803F4" w:rsidP="00FB2DBC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 xml:space="preserve">Na FŽP působili v roce 2019 tři zahraničí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postdoktorandi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.</w:t>
      </w:r>
    </w:p>
    <w:p w:rsidR="002803F4" w:rsidRPr="00E7430E" w:rsidRDefault="002803F4" w:rsidP="00FB2DBC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  <w:t>U běžících mezinárodních projektů (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Interreg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Česko-Sasko, NATO SPS) probíhalo řešení v souladu s jejich harmonogramem.</w:t>
      </w:r>
    </w:p>
    <w:p w:rsidR="002803F4" w:rsidRDefault="002803F4" w:rsidP="006F3DDC">
      <w:pPr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</w:p>
    <w:p w:rsidR="002803F4" w:rsidRDefault="002803F4" w:rsidP="006F3DDC">
      <w:pPr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</w:p>
    <w:p w:rsidR="002803F4" w:rsidRDefault="002803F4" w:rsidP="006F3DDC">
      <w:pPr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  <w:r w:rsidRPr="00E7430E">
        <w:rPr>
          <w:rFonts w:ascii="Arial" w:eastAsia="Arial" w:hAnsi="Arial" w:cs="Arial"/>
          <w:b/>
          <w:color w:val="67AF23"/>
          <w:sz w:val="22"/>
          <w:szCs w:val="22"/>
        </w:rPr>
        <w:t>5 RELEVANCE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5.1. 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V rámci propagace fakulty (zejména uvnitř regionu) participovat na následujících akcích: Dny vědy a umění UJEP, GIS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Day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, 100 vědců na FŽP, Den kariéry a dalších. Připravit a realizovat akci „Týden s FŽP v Hraničáři“ (podpořenou dotací z Ústeckého kraje), zaměřenou na zvyšování povědomí široké veřejnosti a mládeže o současných lokálních i globálních environmentálních problémech, jejich možných řešeních a také konsekvencích v každodenním životě jedince. Realizovat přednáškový cyklus pro žáky ZŠ „Cestou přír</w:t>
      </w:r>
      <w:r>
        <w:rPr>
          <w:rFonts w:ascii="Arial" w:eastAsia="Arial" w:hAnsi="Arial" w:cs="Arial"/>
          <w:sz w:val="22"/>
          <w:szCs w:val="22"/>
        </w:rPr>
        <w:t>odovědných</w:t>
      </w:r>
      <w:r w:rsidRPr="00E7430E">
        <w:rPr>
          <w:rFonts w:ascii="Arial" w:eastAsia="Arial" w:hAnsi="Arial" w:cs="Arial"/>
          <w:sz w:val="22"/>
          <w:szCs w:val="22"/>
        </w:rPr>
        <w:t xml:space="preserve"> a technických oborů Sever</w:t>
      </w:r>
      <w:r>
        <w:rPr>
          <w:rFonts w:ascii="Arial" w:eastAsia="Arial" w:hAnsi="Arial" w:cs="Arial"/>
          <w:sz w:val="22"/>
          <w:szCs w:val="22"/>
        </w:rPr>
        <w:t>ních Čech“ (podpořenou dotací z Ústeckého kraje).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Přehled realizovaných propagačních akcí.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vnější vztahy.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Splněno. V rámci propagace fakulta participovala na následujících akcích: Dny vědy a umění UJEP, GIS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Day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, Den kariéry FŽP a PřF. Fakulta připravila a realizovala akci “Týden s FŽP v Hraničáři” (podpořenou dotací z Ústeckého kraje). Také realizovala přednáškový cyklus pro žáky ZŠ “Cestou přírodovědných a technických oborů Severních Čech” (podpořenou dotací z Ústeckého kraje). Fakulta se znovu zapojila (leden a červen 2019) do projektu spolupráce s ústeckými ZŠ v rámci projektu Místní akční plán rozvoje vzdělávání II pro SO ORP Ústí nad Labem.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5.2. </w:t>
      </w:r>
      <w:r w:rsidRPr="00E7430E">
        <w:rPr>
          <w:rFonts w:ascii="Arial" w:eastAsia="Arial" w:hAnsi="Arial" w:cs="Arial"/>
          <w:sz w:val="22"/>
          <w:szCs w:val="22"/>
        </w:rPr>
        <w:tab/>
        <w:t>Posílit informovanost o studijních oborech a uplatnění absolventů mezi zájemci o vysokoškolské studium přímo na vybraných středních školách (Ústí nad Labem, Děčín, Litoměřice, Lovosice, Teplice, Most, Litvínov, Mělník, Žatec</w:t>
      </w:r>
      <w:r>
        <w:rPr>
          <w:rFonts w:ascii="Arial" w:eastAsia="Arial" w:hAnsi="Arial" w:cs="Arial"/>
          <w:sz w:val="22"/>
          <w:szCs w:val="22"/>
        </w:rPr>
        <w:t>, Čáslav, Poděbrady a další), a </w:t>
      </w:r>
      <w:r w:rsidRPr="00E7430E">
        <w:rPr>
          <w:rFonts w:ascii="Arial" w:eastAsia="Arial" w:hAnsi="Arial" w:cs="Arial"/>
          <w:sz w:val="22"/>
          <w:szCs w:val="22"/>
        </w:rPr>
        <w:t xml:space="preserve">to prostřednictvím pořádání Dne otevřených dveří FŽP a mediálních prezentací fakulty na sociálních sítích (propagace přijímacího řízení na sociální síti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Facebook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) a na uchazečských webech (studujfzp.ujep.cz a vysokeskoly.cz). Dále prezentací v tiskovinách, zaměřených na absolventy středních škol, v regionálním, popř</w:t>
      </w:r>
      <w:r>
        <w:rPr>
          <w:rFonts w:ascii="Arial" w:eastAsia="Arial" w:hAnsi="Arial" w:cs="Arial"/>
          <w:sz w:val="22"/>
          <w:szCs w:val="22"/>
        </w:rPr>
        <w:t>. celostátním tisku, televizi a </w:t>
      </w:r>
      <w:r w:rsidRPr="00E7430E">
        <w:rPr>
          <w:rFonts w:ascii="Arial" w:eastAsia="Arial" w:hAnsi="Arial" w:cs="Arial"/>
          <w:sz w:val="22"/>
          <w:szCs w:val="22"/>
        </w:rPr>
        <w:t>rozhlase. Připravit návrhy nových propagačních materiálů a předmětů, realizovat jejich výrobu. Připravit a realizovat kampaň, propagující přijímací řízení na regionálních nádražích.</w:t>
      </w:r>
    </w:p>
    <w:p w:rsidR="002803F4" w:rsidRDefault="002803F4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br w:type="page"/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lastRenderedPageBreak/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Přehled realizovaných návštěv na středních školách. Uspořádání Dne otevřených dveří. Realizace propagační kampaně v tištěných médiích, na sociálních sítích a na regionálních nádražích. Přehled nových propagačních materiálů a předmětů.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vnější vztahy.</w:t>
      </w:r>
    </w:p>
    <w:p w:rsidR="002803F4" w:rsidRPr="00E7430E" w:rsidRDefault="002803F4" w:rsidP="006F3DDC">
      <w:pPr>
        <w:tabs>
          <w:tab w:val="left" w:pos="709"/>
        </w:tabs>
        <w:ind w:left="2976" w:hanging="2955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</w:t>
      </w:r>
      <w:r w:rsidRPr="00E7430E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ab/>
        <w:t>B</w:t>
      </w:r>
      <w:r w:rsidRPr="00E7430E">
        <w:rPr>
          <w:rFonts w:ascii="Arial" w:eastAsia="Arial" w:hAnsi="Arial" w:cs="Arial"/>
          <w:sz w:val="22"/>
          <w:szCs w:val="22"/>
        </w:rPr>
        <w:t>yly realizovány propagační návštěvy na vybraných středních školách (Most, Litvínov, Žatec, Čáslav, Poděbrady, Mělník) zaměřené na inf</w:t>
      </w:r>
      <w:r>
        <w:rPr>
          <w:rFonts w:ascii="Arial" w:eastAsia="Arial" w:hAnsi="Arial" w:cs="Arial"/>
          <w:sz w:val="22"/>
          <w:szCs w:val="22"/>
        </w:rPr>
        <w:t>ormování o studijních oborech a </w:t>
      </w:r>
      <w:r w:rsidRPr="00E7430E">
        <w:rPr>
          <w:rFonts w:ascii="Arial" w:eastAsia="Arial" w:hAnsi="Arial" w:cs="Arial"/>
          <w:sz w:val="22"/>
          <w:szCs w:val="22"/>
        </w:rPr>
        <w:t xml:space="preserve">uplatnění absolventů, dne 31.1.2019 byl zorganizován Den otevřených dveří FŽP. Fakulta propagovala přijímací řízení na sociální síti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Facebook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, na uchazečských webech studujfzp.ujep.cz a</w:t>
      </w:r>
      <w:hyperlink r:id="rId10">
        <w:r w:rsidRPr="00E7430E">
          <w:rPr>
            <w:rFonts w:ascii="Arial" w:eastAsia="Arial" w:hAnsi="Arial" w:cs="Arial"/>
            <w:sz w:val="22"/>
            <w:szCs w:val="22"/>
          </w:rPr>
          <w:t xml:space="preserve"> </w:t>
        </w:r>
      </w:hyperlink>
      <w:hyperlink r:id="rId11">
        <w:r w:rsidRPr="00E7430E">
          <w:rPr>
            <w:rFonts w:ascii="Arial" w:eastAsia="Arial" w:hAnsi="Arial" w:cs="Arial"/>
            <w:sz w:val="22"/>
            <w:szCs w:val="22"/>
          </w:rPr>
          <w:t>www.univerzitaseveru.cz</w:t>
        </w:r>
      </w:hyperlink>
      <w:r w:rsidRPr="00E7430E">
        <w:rPr>
          <w:rFonts w:ascii="Arial" w:eastAsia="Arial" w:hAnsi="Arial" w:cs="Arial"/>
          <w:sz w:val="22"/>
          <w:szCs w:val="22"/>
        </w:rPr>
        <w:t xml:space="preserve"> a celostátním webu vysokeskoly.cz. Fakul</w:t>
      </w:r>
      <w:r>
        <w:rPr>
          <w:rFonts w:ascii="Arial" w:eastAsia="Arial" w:hAnsi="Arial" w:cs="Arial"/>
          <w:sz w:val="22"/>
          <w:szCs w:val="22"/>
        </w:rPr>
        <w:t>ta propagovala studijní obory v </w:t>
      </w:r>
      <w:r w:rsidRPr="00E7430E">
        <w:rPr>
          <w:rFonts w:ascii="Arial" w:eastAsia="Arial" w:hAnsi="Arial" w:cs="Arial"/>
          <w:sz w:val="22"/>
          <w:szCs w:val="22"/>
        </w:rPr>
        <w:t xml:space="preserve">tiskovinách zaměřených </w:t>
      </w:r>
      <w:r>
        <w:rPr>
          <w:rFonts w:ascii="Arial" w:eastAsia="Arial" w:hAnsi="Arial" w:cs="Arial"/>
          <w:sz w:val="22"/>
          <w:szCs w:val="22"/>
        </w:rPr>
        <w:t>na absolventy středních škol, v </w:t>
      </w:r>
      <w:r w:rsidRPr="00E7430E">
        <w:rPr>
          <w:rFonts w:ascii="Arial" w:eastAsia="Arial" w:hAnsi="Arial" w:cs="Arial"/>
          <w:sz w:val="22"/>
          <w:szCs w:val="22"/>
        </w:rPr>
        <w:t xml:space="preserve">regionálním, popř. celostátním tisku. Fakulta si zřídila účet na sociální síti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Instagram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kterou využívá k propagačním a </w:t>
      </w:r>
      <w:r w:rsidRPr="00E7430E">
        <w:rPr>
          <w:rFonts w:ascii="Arial" w:eastAsia="Arial" w:hAnsi="Arial" w:cs="Arial"/>
          <w:sz w:val="22"/>
          <w:szCs w:val="22"/>
        </w:rPr>
        <w:t>osvětovým účelům. Byla realizována nová objednávka propagačních předmětů (tužky, placky, otvíráky, bloky, papírové tašky, pohledy, záložky, brožury). Vznikla nová kampaň propagující přijímací řízení pro rok 2020-2021, byla využita např. při kampani propagující přijímací řízení na regionálních nádražích (červenec 2019, leden-únor 2020).</w:t>
      </w:r>
    </w:p>
    <w:p w:rsidR="002803F4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5.3. 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Navazovat a prohlubovat spolupráci s jinými vysokými školami, pracovišti Akademie věd ČR, s významnými pracovišti aplikovaného výzkumu, s orgány státní správy a podniky, zabývajícími se problematikou životního prostředí v regionu. Spolupracovat s firmami na řešení problémů kvality životního prostředí. Navázat spolupráci s relevantními organizacemi při pořádání Dne kariéry na UJEP. Vstupovat do diskuzí na veřejných akcích, zaměřených na environmentální témata v regionu (např. v Muzeu města Ústí nad Labem, ve veřejném sále Hraničář a dalších). 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Počet navázaných a prohloubených spoluprací. Realizace Dne kariéry na UJEP. Počet navštívených veřejných akcí.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tvůrčí činnost, proděkan pro vnější vztahy.</w:t>
      </w:r>
    </w:p>
    <w:p w:rsidR="002803F4" w:rsidRPr="00E7430E" w:rsidRDefault="002803F4" w:rsidP="006F3DDC">
      <w:pPr>
        <w:tabs>
          <w:tab w:val="left" w:pos="709"/>
        </w:tabs>
        <w:ind w:left="2976" w:hanging="2955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7430E">
        <w:rPr>
          <w:rFonts w:ascii="Arial" w:eastAsia="Arial" w:hAnsi="Arial" w:cs="Arial"/>
          <w:sz w:val="22"/>
          <w:szCs w:val="22"/>
        </w:rPr>
        <w:t xml:space="preserve"> 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Fakulta se zúčastnila Dne kariéry PřF a FŽP v prostorech MFC UJEP. Akci navštívily se svojí prezentací relevantní regionální firmy a společnosti (Palivový kombinát, Povodí Ohře, Labe,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Spolchemie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apod.).</w:t>
      </w:r>
    </w:p>
    <w:p w:rsidR="002803F4" w:rsidRPr="00E7430E" w:rsidRDefault="002803F4" w:rsidP="00FB2DBC">
      <w:pPr>
        <w:tabs>
          <w:tab w:val="left" w:pos="2977"/>
        </w:tabs>
        <w:ind w:left="2976" w:hanging="2955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  <w:t>Vstupy do diskuzí se odehrávají jen sporadicky, pravděpodobně vzhledem k personální nedostatečnosti fakulty.</w:t>
      </w:r>
    </w:p>
    <w:p w:rsidR="002803F4" w:rsidRPr="00E7430E" w:rsidRDefault="002803F4" w:rsidP="00FB2DBC">
      <w:pPr>
        <w:tabs>
          <w:tab w:val="left" w:pos="2977"/>
        </w:tabs>
        <w:ind w:left="2976" w:hanging="2955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  <w:t>Je snaha spolupracovat s dalšími subjekty, jejichž zájmem je ochrana životního prostředí</w:t>
      </w:r>
      <w:r>
        <w:rPr>
          <w:rFonts w:ascii="Arial" w:eastAsia="Arial" w:hAnsi="Arial" w:cs="Arial"/>
          <w:sz w:val="22"/>
          <w:szCs w:val="22"/>
        </w:rPr>
        <w:t>, obvykle se ale jedná jen o </w:t>
      </w:r>
      <w:r w:rsidRPr="00E7430E">
        <w:rPr>
          <w:rFonts w:ascii="Arial" w:eastAsia="Arial" w:hAnsi="Arial" w:cs="Arial"/>
          <w:sz w:val="22"/>
          <w:szCs w:val="22"/>
        </w:rPr>
        <w:t>individuální iniciativu jednotlivců, ne o systematické aktivity.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5.4. </w:t>
      </w:r>
      <w:r w:rsidRPr="00E7430E">
        <w:rPr>
          <w:rFonts w:ascii="Arial" w:eastAsia="Arial" w:hAnsi="Arial" w:cs="Arial"/>
          <w:sz w:val="22"/>
          <w:szCs w:val="22"/>
        </w:rPr>
        <w:tab/>
        <w:t>Podporovat obousměrnou výměnu pracovníků mezi fakultou a podniky za účelem zvýšení kvality výuky, výzkumu a vývoje a implementace jeho výsledků do praxe. K tomuto účelu využívat mj. projekty z OP PIK a Inovační vouchery Ústeckého kraje. Vypracovat nabídku spolupráce s privátním sektorem. Podporovat obousměrnou výměnu pracovníků mezi fakultou a podniky za účelem zvýšení kv</w:t>
      </w:r>
      <w:r>
        <w:rPr>
          <w:rFonts w:ascii="Arial" w:eastAsia="Arial" w:hAnsi="Arial" w:cs="Arial"/>
          <w:sz w:val="22"/>
          <w:szCs w:val="22"/>
        </w:rPr>
        <w:t>ality výuky, výzkumu a vývoje a </w:t>
      </w:r>
      <w:r w:rsidRPr="00E7430E">
        <w:rPr>
          <w:rFonts w:ascii="Arial" w:eastAsia="Arial" w:hAnsi="Arial" w:cs="Arial"/>
          <w:sz w:val="22"/>
          <w:szCs w:val="22"/>
        </w:rPr>
        <w:t>implementace jeho výsledků do praxe. Navázat spolupráci s relevantními podniky při pořádání Dne kariéry na UJEP.</w:t>
      </w:r>
    </w:p>
    <w:p w:rsidR="002803F4" w:rsidRDefault="002803F4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br w:type="page"/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lastRenderedPageBreak/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Počet společných projektů, zakázek, akcí. Počet zapojených pracovníků fakulty a podniků. Vypracování nabídky spolupráce. Realizace Dne kariéry na UJEP.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FB2DBC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 xml:space="preserve">Byli přijati tři akademičtí pracovníci působící </w:t>
      </w:r>
      <w:r w:rsidRPr="0025511E">
        <w:rPr>
          <w:rFonts w:ascii="Arial" w:eastAsia="Arial" w:hAnsi="Arial" w:cs="Arial"/>
          <w:color w:val="000000" w:themeColor="text1"/>
          <w:sz w:val="22"/>
          <w:szCs w:val="22"/>
        </w:rPr>
        <w:t>současně v</w:t>
      </w:r>
      <w:r>
        <w:rPr>
          <w:rFonts w:ascii="Arial" w:eastAsia="Arial" w:hAnsi="Arial" w:cs="Arial"/>
          <w:sz w:val="22"/>
          <w:szCs w:val="22"/>
        </w:rPr>
        <w:t> </w:t>
      </w:r>
      <w:r w:rsidRPr="00E7430E">
        <w:rPr>
          <w:rFonts w:ascii="Arial" w:eastAsia="Arial" w:hAnsi="Arial" w:cs="Arial"/>
          <w:sz w:val="22"/>
          <w:szCs w:val="22"/>
        </w:rPr>
        <w:t>průmyslovém sektoru, s několika dalšími byla dohodnuta spolupráce po případném udělení akreditací.</w:t>
      </w:r>
    </w:p>
    <w:p w:rsidR="002803F4" w:rsidRPr="00E7430E" w:rsidRDefault="002803F4" w:rsidP="00FB2DBC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 xml:space="preserve">Byly řešeny 4 projekty OP PIK Aplikace, byl realizován 1x projekt smluvního výzkumu podpořený z programu Inovační vouchery Ústeckého kraje. Byl zahájen jeden projekt zaměřený na transfer technologií podpořený v rámci programu OP PIK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Proof-of-concept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.</w:t>
      </w:r>
    </w:p>
    <w:p w:rsidR="002803F4" w:rsidRPr="00E7430E" w:rsidRDefault="002803F4" w:rsidP="00FB2DBC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Nabídka spolupráce s komerčním sektorem byla průběžně aktualizovaná.</w:t>
      </w:r>
    </w:p>
    <w:p w:rsidR="002803F4" w:rsidRPr="00E7430E" w:rsidRDefault="002803F4" w:rsidP="00FB2DBC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 xml:space="preserve">Fakulta se významně podílela na </w:t>
      </w:r>
      <w:r>
        <w:rPr>
          <w:rFonts w:ascii="Arial" w:eastAsia="Arial" w:hAnsi="Arial" w:cs="Arial"/>
          <w:sz w:val="22"/>
          <w:szCs w:val="22"/>
        </w:rPr>
        <w:t>koncepci rozvoje centra pro tra</w:t>
      </w:r>
      <w:r w:rsidRPr="00E7430E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 w:rsidRPr="00E7430E">
        <w:rPr>
          <w:rFonts w:ascii="Arial" w:eastAsia="Arial" w:hAnsi="Arial" w:cs="Arial"/>
          <w:sz w:val="22"/>
          <w:szCs w:val="22"/>
        </w:rPr>
        <w:t>fer technologií (CTT) a vedla dosavadní CTT.</w:t>
      </w:r>
    </w:p>
    <w:p w:rsidR="002803F4" w:rsidRPr="00E7430E" w:rsidRDefault="002803F4" w:rsidP="00FB2DBC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Fakulta zintenzivnila spolup</w:t>
      </w:r>
      <w:r>
        <w:rPr>
          <w:rFonts w:ascii="Arial" w:eastAsia="Arial" w:hAnsi="Arial" w:cs="Arial"/>
          <w:sz w:val="22"/>
          <w:szCs w:val="22"/>
        </w:rPr>
        <w:t xml:space="preserve">ráci v rámci klastru </w:t>
      </w:r>
      <w:proofErr w:type="spellStart"/>
      <w:r>
        <w:rPr>
          <w:rFonts w:ascii="Arial" w:eastAsia="Arial" w:hAnsi="Arial" w:cs="Arial"/>
          <w:sz w:val="22"/>
          <w:szCs w:val="22"/>
        </w:rPr>
        <w:t>Wasten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 v </w:t>
      </w:r>
      <w:r w:rsidRPr="00E7430E">
        <w:rPr>
          <w:rFonts w:ascii="Arial" w:eastAsia="Arial" w:hAnsi="Arial" w:cs="Arial"/>
          <w:sz w:val="22"/>
          <w:szCs w:val="22"/>
        </w:rPr>
        <w:t xml:space="preserve">rámci Asociace oběhového hospodářství, jichž je členem. </w:t>
      </w:r>
    </w:p>
    <w:p w:rsidR="002803F4" w:rsidRDefault="002803F4">
      <w:pPr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5.5. </w:t>
      </w:r>
      <w:r w:rsidRPr="00E7430E">
        <w:rPr>
          <w:rFonts w:ascii="Arial" w:eastAsia="Arial" w:hAnsi="Arial" w:cs="Arial"/>
          <w:sz w:val="22"/>
          <w:szCs w:val="22"/>
        </w:rPr>
        <w:tab/>
        <w:t>Koordinovat vytvoření strategie dlouhodobé mezisektorové spolupráce partnerského konsorcia UJEP-UNICRE-UNIPETROL (3U) v rámci celouniverzitního projektu CACTU, zaměřeného především na přeměnu druhotných surovin v regionu na tzv. „Zelené chemikálie“.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Vytvoření dokumentu „Strategie dlouhodobé mezisektorové spolupráce“ v rámci konsorcia 3U.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FB2DBC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 xml:space="preserve">V rámci řešení projektu U21-KVAK byl pověřen vedením přípravy </w:t>
      </w:r>
      <w:r w:rsidRPr="0025511E">
        <w:rPr>
          <w:rFonts w:ascii="Arial" w:eastAsia="Arial" w:hAnsi="Arial" w:cs="Arial"/>
          <w:color w:val="000000" w:themeColor="text1"/>
          <w:sz w:val="22"/>
          <w:szCs w:val="22"/>
        </w:rPr>
        <w:t xml:space="preserve">celouniverzitní </w:t>
      </w:r>
      <w:r w:rsidRPr="00E7430E">
        <w:rPr>
          <w:rFonts w:ascii="Arial" w:eastAsia="Arial" w:hAnsi="Arial" w:cs="Arial"/>
          <w:sz w:val="22"/>
          <w:szCs w:val="22"/>
        </w:rPr>
        <w:t xml:space="preserve">koncepce dlouhodobé mezisektorové spolupráce doc.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Kuráň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. Koncepce stále vzniká.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 w:rsidP="006F3DDC">
      <w:pPr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  <w:r w:rsidRPr="00E7430E">
        <w:rPr>
          <w:rFonts w:ascii="Arial" w:eastAsia="Arial" w:hAnsi="Arial" w:cs="Arial"/>
          <w:b/>
          <w:color w:val="67AF23"/>
          <w:sz w:val="22"/>
          <w:szCs w:val="22"/>
        </w:rPr>
        <w:t>6 KVALITNÍ TVŮRČÍ ČINNOSTI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>6.1.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Dopracovat Plán rozvoje fakulty v oblasti vědy a výzkumu na období 2019-2020, vytyčit hlavní směry vědecko-výzkumné činnosti v návaznosti na akreditované studijní </w:t>
      </w:r>
      <w:proofErr w:type="gramStart"/>
      <w:r w:rsidRPr="00E7430E">
        <w:rPr>
          <w:rFonts w:ascii="Arial" w:eastAsia="Arial" w:hAnsi="Arial" w:cs="Arial"/>
          <w:sz w:val="22"/>
          <w:szCs w:val="22"/>
        </w:rPr>
        <w:t>obory</w:t>
      </w:r>
      <w:proofErr w:type="gramEnd"/>
      <w:r w:rsidRPr="00E7430E">
        <w:rPr>
          <w:rFonts w:ascii="Arial" w:eastAsia="Arial" w:hAnsi="Arial" w:cs="Arial"/>
          <w:sz w:val="22"/>
          <w:szCs w:val="22"/>
        </w:rPr>
        <w:t xml:space="preserve"> a přitom udržovat vyvážený poměr mezi základn</w:t>
      </w:r>
      <w:r>
        <w:rPr>
          <w:rFonts w:ascii="Arial" w:eastAsia="Arial" w:hAnsi="Arial" w:cs="Arial"/>
          <w:sz w:val="22"/>
          <w:szCs w:val="22"/>
        </w:rPr>
        <w:t>ím, orientovaným, aplikovaným a </w:t>
      </w:r>
      <w:r w:rsidRPr="00E7430E">
        <w:rPr>
          <w:rFonts w:ascii="Arial" w:eastAsia="Arial" w:hAnsi="Arial" w:cs="Arial"/>
          <w:sz w:val="22"/>
          <w:szCs w:val="22"/>
        </w:rPr>
        <w:t>smluvním výzkumem a dalšími tvůrčími aktivitami.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Plán rozvoje fakulty v oblasti vědy a výzkumu.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FB2DBC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Vypracován dokument Strategie rozvoje vědy a výzkumu na FŽP UJEP na roky 2019-2023, který byl s připomínkami schválen vědeckou radou FŽP UJEP.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6.2. </w:t>
      </w:r>
      <w:r w:rsidRPr="00E7430E">
        <w:rPr>
          <w:rFonts w:ascii="Arial" w:eastAsia="Arial" w:hAnsi="Arial" w:cs="Arial"/>
          <w:sz w:val="22"/>
          <w:szCs w:val="22"/>
        </w:rPr>
        <w:tab/>
        <w:t>Stabilizovat a posílit stávající výzkumné týmy, prokazující vysokou vědeckou výkonnost a vytvořit podmínky pro jejich dlouhodobý rozvoj. Zajistit podmínky pro zapojení všech členů kateder a pro rozvoj mezioborové spolupráce.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Udržitelná úspěšnost členů týmů v oblasti získávání projektů na úrovni roku 2018, publikačních aktivit, aktivit směřujících k uplatnění výsledků výzkumu v praxi a v oblasti tvorby aplikovaných výstupů.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FB2DBC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Reorganizace, která proběhla v létě 2019, dala příležitost nastartovat další personální rozvoj fakulty. Klíčovým problémem je nedostatek kvali</w:t>
      </w:r>
      <w:r>
        <w:rPr>
          <w:rFonts w:ascii="Arial" w:eastAsia="Arial" w:hAnsi="Arial" w:cs="Arial"/>
          <w:sz w:val="22"/>
          <w:szCs w:val="22"/>
        </w:rPr>
        <w:t>tních pracovníků, i když jsou k </w:t>
      </w:r>
      <w:r w:rsidRPr="00E7430E">
        <w:rPr>
          <w:rFonts w:ascii="Arial" w:eastAsia="Arial" w:hAnsi="Arial" w:cs="Arial"/>
          <w:sz w:val="22"/>
          <w:szCs w:val="22"/>
        </w:rPr>
        <w:t xml:space="preserve">dispozici finanční prostředky pro adekvátní plat, </w:t>
      </w:r>
      <w:r w:rsidRPr="00866E0C">
        <w:rPr>
          <w:rFonts w:ascii="Arial" w:eastAsia="Arial" w:hAnsi="Arial" w:cs="Arial"/>
          <w:color w:val="000000" w:themeColor="text1"/>
          <w:sz w:val="22"/>
          <w:szCs w:val="22"/>
        </w:rPr>
        <w:t>ne zcela 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lastRenderedPageBreak/>
        <w:t>daří</w:t>
      </w:r>
      <w:r w:rsidRPr="00663101">
        <w:rPr>
          <w:rFonts w:ascii="Arial" w:eastAsia="Arial" w:hAnsi="Arial" w:cs="Arial"/>
          <w:sz w:val="22"/>
          <w:szCs w:val="22"/>
        </w:rPr>
        <w:t xml:space="preserve"> </w:t>
      </w:r>
      <w:r w:rsidRPr="00E7430E">
        <w:rPr>
          <w:rFonts w:ascii="Arial" w:eastAsia="Arial" w:hAnsi="Arial" w:cs="Arial"/>
          <w:sz w:val="22"/>
          <w:szCs w:val="22"/>
        </w:rPr>
        <w:t xml:space="preserve">získávat nové pracovníky ochotné nastoupit na plný úvazek a věnovat se naplno výuce i </w:t>
      </w:r>
      <w:r>
        <w:rPr>
          <w:rFonts w:ascii="Arial" w:eastAsia="Arial" w:hAnsi="Arial" w:cs="Arial"/>
          <w:sz w:val="22"/>
          <w:szCs w:val="22"/>
        </w:rPr>
        <w:t>v</w:t>
      </w:r>
      <w:r w:rsidRPr="00E7430E">
        <w:rPr>
          <w:rFonts w:ascii="Arial" w:eastAsia="Arial" w:hAnsi="Arial" w:cs="Arial"/>
          <w:sz w:val="22"/>
          <w:szCs w:val="22"/>
        </w:rPr>
        <w:t>ýzkumu.</w:t>
      </w:r>
    </w:p>
    <w:p w:rsidR="002803F4" w:rsidRPr="00E7430E" w:rsidRDefault="002803F4" w:rsidP="00FB2DBC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 xml:space="preserve">Výjimkou je zapojení několika absolventů doktorského studia na FŽP UJEP (Dr. Bůžek, Dr. Hejda, Dr.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Ederer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), kteří mají osobní vztah k regionu a univerzitě. Zapojování absolventů je cestou, která má ale rizika v podobě absence širšího srovnání. Je stále třeba usilovat o příchod nových akademických pracovníků, kteří UJEP neprošli, a kteří přinesou nové postupy a srovnání. Je také třeba více zapojovat zahraniční pracovníky a budova mezinárodní prostředí, ale i těmto aktivitám se na fakultě věnuje jen málo lidí.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6.3. </w:t>
      </w:r>
      <w:r w:rsidRPr="00E7430E">
        <w:rPr>
          <w:rFonts w:ascii="Arial" w:eastAsia="Arial" w:hAnsi="Arial" w:cs="Arial"/>
          <w:sz w:val="22"/>
          <w:szCs w:val="22"/>
        </w:rPr>
        <w:tab/>
        <w:t>Zvýšit podporu řešitelských týmů v oblasti přípravy, administrace a finančního řízení projektů a informovanost o vyhlašovaných programech na podporu vědy a výzkumu.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Navýšení úvazků na Referátu tvůrčí a projekt</w:t>
      </w:r>
      <w:r>
        <w:rPr>
          <w:rFonts w:ascii="Arial" w:eastAsia="Arial" w:hAnsi="Arial" w:cs="Arial"/>
          <w:sz w:val="22"/>
          <w:szCs w:val="22"/>
        </w:rPr>
        <w:t>.</w:t>
      </w:r>
      <w:r w:rsidRPr="00E7430E">
        <w:rPr>
          <w:rFonts w:ascii="Arial" w:eastAsia="Arial" w:hAnsi="Arial" w:cs="Arial"/>
          <w:sz w:val="22"/>
          <w:szCs w:val="22"/>
        </w:rPr>
        <w:t xml:space="preserve"> činnosti o 0,2.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FB2DBC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Referát tvůrčí a projektové činnosti byl personálně posílen jednou pracovnicí o úvazek 0,8 s výhledem na úvazek 1,0.</w:t>
      </w:r>
    </w:p>
    <w:p w:rsidR="002803F4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6.4. </w:t>
      </w:r>
      <w:r w:rsidRPr="00E7430E">
        <w:rPr>
          <w:rFonts w:ascii="Arial" w:eastAsia="Arial" w:hAnsi="Arial" w:cs="Arial"/>
          <w:sz w:val="22"/>
          <w:szCs w:val="22"/>
        </w:rPr>
        <w:tab/>
        <w:t>Nadále stimulovat zvýšení kvantity i kvality publikační činnosti všech akademických pracovníků s důrazem na zvýšení podílu článků v časopisech s přiřazeným impaktním faktorem a zvýšení podílu publikací se zahraničními partnery. Revidovat současně platné motivační nástroje.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14 odborných publikací v periodikách s IF. Upravená směrnice „Stimulace vědecké, výzkumné a vývojové činnosti na FŽP UJEP“.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tvůrčí činnost, vedoucí kateder.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FB2DBC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 xml:space="preserve">20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impaktových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článků za rok 2019.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ab/>
        <w:t>Publikační aktivita v č</w:t>
      </w:r>
      <w:r>
        <w:rPr>
          <w:rFonts w:ascii="Arial" w:eastAsia="Arial" w:hAnsi="Arial" w:cs="Arial"/>
          <w:sz w:val="22"/>
          <w:szCs w:val="22"/>
        </w:rPr>
        <w:t>asopisech s IF trvale stoupá. V </w:t>
      </w:r>
      <w:r w:rsidRPr="00E7430E">
        <w:rPr>
          <w:rFonts w:ascii="Arial" w:eastAsia="Arial" w:hAnsi="Arial" w:cs="Arial"/>
          <w:sz w:val="22"/>
          <w:szCs w:val="22"/>
        </w:rPr>
        <w:t xml:space="preserve">kontextu nové metodiky hodnocení VŠ je nově třeba usilovat nejen o publikování v </w:t>
      </w:r>
      <w:r>
        <w:rPr>
          <w:rFonts w:ascii="Arial" w:eastAsia="Arial" w:hAnsi="Arial" w:cs="Arial"/>
          <w:sz w:val="22"/>
          <w:szCs w:val="22"/>
        </w:rPr>
        <w:t>časopisech s IF, ale usilovat o </w:t>
      </w:r>
      <w:r w:rsidRPr="00E7430E">
        <w:rPr>
          <w:rFonts w:ascii="Arial" w:eastAsia="Arial" w:hAnsi="Arial" w:cs="Arial"/>
          <w:sz w:val="22"/>
          <w:szCs w:val="22"/>
        </w:rPr>
        <w:t xml:space="preserve">publikování v prestižnějších v časopisech zařazených do horních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kvartilů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(Q1, Q2) a horního decilu (D1) oboru.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ab/>
        <w:t>Byla zahájena diskuze o změnách motivačních nástrojů, úkol trvá do roku 2020.</w:t>
      </w: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>6.5.</w:t>
      </w:r>
      <w:r w:rsidRPr="00E7430E">
        <w:rPr>
          <w:rFonts w:ascii="Arial" w:eastAsia="Arial" w:hAnsi="Arial" w:cs="Arial"/>
          <w:sz w:val="22"/>
          <w:szCs w:val="22"/>
        </w:rPr>
        <w:tab/>
        <w:t>Sladit na fakultě systém elektronické evidence a archivace projektové dokumentace s plánovaným celouniverzitním systémem.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Úpravy systému elektronické evidence a archivace projektové dokumentace v souladu s celouniverzitním systémem.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E7430E">
        <w:rPr>
          <w:rFonts w:ascii="Arial" w:eastAsia="Arial" w:hAnsi="Arial" w:cs="Arial"/>
          <w:sz w:val="22"/>
          <w:szCs w:val="22"/>
          <w:highlight w:val="white"/>
          <w:u w:val="single"/>
        </w:rPr>
        <w:t>Hodnocení:</w:t>
      </w:r>
      <w:r w:rsidRPr="00FB2DBC">
        <w:rPr>
          <w:rFonts w:ascii="Arial" w:eastAsia="Arial" w:hAnsi="Arial" w:cs="Arial"/>
          <w:sz w:val="22"/>
          <w:szCs w:val="22"/>
          <w:highlight w:val="white"/>
        </w:rPr>
        <w:tab/>
      </w:r>
      <w:r w:rsidRPr="00E7430E">
        <w:rPr>
          <w:rFonts w:ascii="Arial" w:eastAsia="Arial" w:hAnsi="Arial" w:cs="Arial"/>
          <w:sz w:val="22"/>
          <w:szCs w:val="22"/>
          <w:highlight w:val="white"/>
        </w:rPr>
        <w:t>Probíhají jednání a pr</w:t>
      </w:r>
      <w:r>
        <w:rPr>
          <w:rFonts w:ascii="Arial" w:eastAsia="Arial" w:hAnsi="Arial" w:cs="Arial"/>
          <w:sz w:val="22"/>
          <w:szCs w:val="22"/>
          <w:highlight w:val="white"/>
        </w:rPr>
        <w:t>acovní schůzky referentů vědy a </w:t>
      </w:r>
      <w:r w:rsidRPr="00E7430E">
        <w:rPr>
          <w:rFonts w:ascii="Arial" w:eastAsia="Arial" w:hAnsi="Arial" w:cs="Arial"/>
          <w:sz w:val="22"/>
          <w:szCs w:val="22"/>
          <w:highlight w:val="white"/>
        </w:rPr>
        <w:t>projektových manažerů fakult a zástupců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rektorátu k </w:t>
      </w:r>
      <w:r w:rsidRPr="00E7430E">
        <w:rPr>
          <w:rFonts w:ascii="Arial" w:eastAsia="Arial" w:hAnsi="Arial" w:cs="Arial"/>
          <w:sz w:val="22"/>
          <w:szCs w:val="22"/>
          <w:highlight w:val="white"/>
        </w:rPr>
        <w:t>sumarizaci potřeb na jednotné úložiště projektové dokumentace. FŽP připravila svůj systém evidence know-how s možnostmi rozšíření i pro další dokumenty. Nyní vyčkáváme na definitivní rozhodnutí re</w:t>
      </w:r>
      <w:r>
        <w:rPr>
          <w:rFonts w:ascii="Arial" w:eastAsia="Arial" w:hAnsi="Arial" w:cs="Arial"/>
          <w:sz w:val="22"/>
          <w:szCs w:val="22"/>
          <w:highlight w:val="white"/>
        </w:rPr>
        <w:t>ktorátu, jakým způsobem se systé</w:t>
      </w:r>
      <w:r w:rsidRPr="00E7430E">
        <w:rPr>
          <w:rFonts w:ascii="Arial" w:eastAsia="Arial" w:hAnsi="Arial" w:cs="Arial"/>
          <w:sz w:val="22"/>
          <w:szCs w:val="22"/>
          <w:highlight w:val="white"/>
        </w:rPr>
        <w:t>m el. evidence a archivace bude realizovat.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  <w:highlight w:val="magenta"/>
        </w:rPr>
      </w:pPr>
    </w:p>
    <w:p w:rsidR="002803F4" w:rsidRDefault="002803F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lastRenderedPageBreak/>
        <w:t xml:space="preserve">6.6. </w:t>
      </w:r>
      <w:r w:rsidRPr="00E7430E">
        <w:rPr>
          <w:rFonts w:ascii="Arial" w:eastAsia="Arial" w:hAnsi="Arial" w:cs="Arial"/>
          <w:sz w:val="22"/>
          <w:szCs w:val="22"/>
        </w:rPr>
        <w:tab/>
        <w:t>Podporovat spolupráci s ostatními fakultami UJEP, zapojení do tuzemských i mezinárodních výzkumných programů, podporovat zapojení zahraničních odborníků do výzkumných týmů působících na fakultě (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visiting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scientists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postdoktorandů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) s cílem maximálního využití personálních a materiálních možností kooperujících pracovišť. K tomu využívat dotační nástroje výzkumu a vývoje na VŠ a projektů OP VVV.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Počet podaných a počet přijatých partnerských projektů.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tvůrčí činnost, proděkanka pro rozvoj a kvalitu.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FB2DBC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 xml:space="preserve">V roce 2019 nastoupil v rámci projektu OP VVV U21-KLIP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posdoktorand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Kumar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Pranaw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(Indie).</w:t>
      </w:r>
    </w:p>
    <w:p w:rsidR="002803F4" w:rsidRPr="00E7430E" w:rsidRDefault="002803F4" w:rsidP="00FB2DB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Řada už běžících projektů byla obsazena mezifakultními týmy, především se zapojovali akademici PřF (katedry chemie, fyziky, biologie a informatiky) a FSE.</w:t>
      </w:r>
    </w:p>
    <w:p w:rsidR="002803F4" w:rsidRPr="00E7430E" w:rsidRDefault="002803F4" w:rsidP="00FB2DB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V roce 2019 bylo zahá</w:t>
      </w:r>
      <w:r>
        <w:rPr>
          <w:rFonts w:ascii="Arial" w:eastAsia="Arial" w:hAnsi="Arial" w:cs="Arial"/>
          <w:sz w:val="22"/>
          <w:szCs w:val="22"/>
        </w:rPr>
        <w:t>jeno řešení několika projektů s </w:t>
      </w:r>
      <w:r w:rsidRPr="00E7430E">
        <w:rPr>
          <w:rFonts w:ascii="Arial" w:eastAsia="Arial" w:hAnsi="Arial" w:cs="Arial"/>
          <w:sz w:val="22"/>
          <w:szCs w:val="22"/>
        </w:rPr>
        <w:t xml:space="preserve">mezifakultními týmy, např. TAČR Zéta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LigMig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(tým FŽP+PŘF), GAČR “Příprava a charakterizace oxidu ceričitého pro pokročilé aplikace” (tým FŽP a PřF + UACH), TAČR GAMA COMNID (FŽP a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PřF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), Výzkumná infrastruktura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NaNoEnViCz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(FŽP a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PřF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).</w:t>
      </w:r>
    </w:p>
    <w:p w:rsidR="002803F4" w:rsidRPr="00E7430E" w:rsidRDefault="002803F4" w:rsidP="00FB2DB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 xml:space="preserve">Zahraniční pracovníky se daří zapojovat relativně více než na jiných fakultách, i tak jsou zde rezervy především v přípravě projektových žádostí, které zapojení zahraničních pracovníků umožní (individuální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mobilitní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granty např. Maria Curie, projekty Erasmus+ s mimoevropskými zeměmi apod.).</w:t>
      </w:r>
    </w:p>
    <w:p w:rsidR="002803F4" w:rsidRPr="00E7430E" w:rsidRDefault="002803F4" w:rsidP="00FB2DB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Na Fakultě působilo v roce 2019 celkem 5 zahraničních pracovníků na plný úvazek (SR, Ukrajina, Indie, Libanon, Itálie).</w:t>
      </w:r>
    </w:p>
    <w:p w:rsidR="002803F4" w:rsidRPr="00E7430E" w:rsidRDefault="002803F4" w:rsidP="006F3DDC">
      <w:pPr>
        <w:ind w:left="2805" w:hanging="2835"/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6.7. </w:t>
      </w:r>
      <w:r w:rsidRPr="00E7430E">
        <w:rPr>
          <w:rFonts w:ascii="Arial" w:eastAsia="Arial" w:hAnsi="Arial" w:cs="Arial"/>
          <w:sz w:val="22"/>
          <w:szCs w:val="22"/>
        </w:rPr>
        <w:tab/>
        <w:t>Trvale podporovat zapojení studentů do řešených vědecko-výzkumných projektů zejména s využitím studentské grantové soutěže. K tomuto účelu využít vyhlašování a zpracování témat bakalářských, magisterských a doktorských disertačních prací. Aktivně vyhledávat nadané studenty i na nižších stupních vzdělávání a zapojit je do vědecko-výzkumných aktivit formou studentských soutěží, studentských grantů a jako pomocné vědecké síly.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Počet doktorandů jako navrhovatelů projektů studentské grantové soutěže a počet zapojených studentů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nMgr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. studia.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FB2DBC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Zapojování doktorandů do projektů je zavedenou praxí. Většina řešitelských týmů zahrnuje i studenty doktorského studia. Zapojení do projektů je v některých případech tak intenzivní, že studentům zbývá málo času na vlastní výzkumnou činnost související s jejich tématem disertační práce.</w:t>
      </w:r>
    </w:p>
    <w:p w:rsidR="002803F4" w:rsidRPr="00E7430E" w:rsidRDefault="002803F4" w:rsidP="00FB2DBC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Většina studentů doktorského studia řeší vlastní projekt SGS. Jed</w:t>
      </w:r>
      <w:r>
        <w:rPr>
          <w:rFonts w:ascii="Arial" w:eastAsia="Arial" w:hAnsi="Arial" w:cs="Arial"/>
          <w:sz w:val="22"/>
          <w:szCs w:val="22"/>
        </w:rPr>
        <w:t>ná se o 8 projektů v objemu 991 </w:t>
      </w:r>
      <w:r w:rsidRPr="00E7430E">
        <w:rPr>
          <w:rFonts w:ascii="Arial" w:eastAsia="Arial" w:hAnsi="Arial" w:cs="Arial"/>
          <w:sz w:val="22"/>
          <w:szCs w:val="22"/>
        </w:rPr>
        <w:t>699</w:t>
      </w:r>
      <w:r>
        <w:rPr>
          <w:rFonts w:ascii="Arial" w:eastAsia="Arial" w:hAnsi="Arial" w:cs="Arial"/>
          <w:sz w:val="22"/>
          <w:szCs w:val="22"/>
        </w:rPr>
        <w:t xml:space="preserve">,- </w:t>
      </w:r>
      <w:proofErr w:type="gramStart"/>
      <w:r w:rsidRPr="00E7430E">
        <w:rPr>
          <w:rFonts w:ascii="Arial" w:eastAsia="Arial" w:hAnsi="Arial" w:cs="Arial"/>
          <w:sz w:val="22"/>
          <w:szCs w:val="22"/>
        </w:rPr>
        <w:t>Kč .</w:t>
      </w:r>
      <w:proofErr w:type="gramEnd"/>
      <w:r w:rsidRPr="00E7430E">
        <w:rPr>
          <w:rFonts w:ascii="Arial" w:eastAsia="Arial" w:hAnsi="Arial" w:cs="Arial"/>
          <w:sz w:val="22"/>
          <w:szCs w:val="22"/>
        </w:rPr>
        <w:t xml:space="preserve"> </w:t>
      </w:r>
    </w:p>
    <w:p w:rsidR="002803F4" w:rsidRPr="00E7430E" w:rsidRDefault="002803F4" w:rsidP="00FB2DBC">
      <w:pPr>
        <w:tabs>
          <w:tab w:val="left" w:pos="2977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Zapojování studentů nižších stupňů studia je také realitou, pomocných vědeckých sil působí na fakultně celá řada. Problémem je obecně nízký počet studentů Bc. a Mgr. studia.</w:t>
      </w:r>
    </w:p>
    <w:p w:rsidR="002803F4" w:rsidRPr="00E7430E" w:rsidRDefault="002803F4" w:rsidP="006F3DDC">
      <w:pPr>
        <w:ind w:left="2805" w:hanging="2835"/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6.8. </w:t>
      </w:r>
      <w:r w:rsidRPr="00E7430E">
        <w:rPr>
          <w:rFonts w:ascii="Arial" w:eastAsia="Arial" w:hAnsi="Arial" w:cs="Arial"/>
          <w:sz w:val="22"/>
          <w:szCs w:val="22"/>
        </w:rPr>
        <w:tab/>
        <w:t>Aktivně vyhledávat příležitosti pro smluvní výzkum. Zapojovat se do programů aplikovaného výzkumu, podporovaného z veřejných zdrojů (programy vyhlašované ministerstvy, které jsou jako smluvní výzkum hodnoceny - např. OP PIK a Inovační vouchery Ústeckého kraje apod.) i soukromých zdrojů.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Objem finančních prostředků získaných ze smluvního výzkumu.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lastRenderedPageBreak/>
        <w:t>Hodnocení:</w:t>
      </w:r>
      <w:r w:rsidRPr="00FB2DBC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Snahy o realizaci smluvního výzkumu jsou zřetelné a daří se získávat zakázky. Část z nich je realizována s podporou inovačních voucherů nebo dalších podobných finančních nákladů. Nejvýznamnějším příjmem zůstává fungování centra CADORAN.</w:t>
      </w:r>
      <w:r>
        <w:rPr>
          <w:rFonts w:ascii="Arial" w:eastAsia="Arial" w:hAnsi="Arial" w:cs="Arial"/>
          <w:sz w:val="22"/>
          <w:szCs w:val="22"/>
        </w:rPr>
        <w:t xml:space="preserve"> V rámci celé FŽP se j</w:t>
      </w:r>
      <w:r w:rsidRPr="00E7430E">
        <w:rPr>
          <w:rFonts w:ascii="Arial" w:eastAsia="Arial" w:hAnsi="Arial" w:cs="Arial"/>
          <w:sz w:val="22"/>
          <w:szCs w:val="22"/>
        </w:rPr>
        <w:t xml:space="preserve">edná o </w:t>
      </w:r>
      <w:r>
        <w:rPr>
          <w:rFonts w:ascii="Arial" w:eastAsia="Arial" w:hAnsi="Arial" w:cs="Arial"/>
          <w:sz w:val="22"/>
          <w:szCs w:val="22"/>
        </w:rPr>
        <w:t xml:space="preserve">celkovou </w:t>
      </w:r>
      <w:r w:rsidRPr="00E7430E">
        <w:rPr>
          <w:rFonts w:ascii="Arial" w:eastAsia="Arial" w:hAnsi="Arial" w:cs="Arial"/>
          <w:sz w:val="22"/>
          <w:szCs w:val="22"/>
        </w:rPr>
        <w:t xml:space="preserve">částku 1 142 060 Kč. 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6.9. </w:t>
      </w:r>
      <w:r w:rsidRPr="00E7430E">
        <w:rPr>
          <w:rFonts w:ascii="Arial" w:eastAsia="Arial" w:hAnsi="Arial" w:cs="Arial"/>
          <w:sz w:val="22"/>
          <w:szCs w:val="22"/>
        </w:rPr>
        <w:tab/>
        <w:t>Realizací kariérního řádu, ekonomickými nástroji a aktivní personální politikou podporovat zvyšování kvalifikace pedagogických pracovníků.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Rostoucí počet stávajících pracovníků s vědeckou kvalifikací.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Děkan.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FB2DBC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V důsledku organizačníc</w:t>
      </w:r>
      <w:r>
        <w:rPr>
          <w:rFonts w:ascii="Arial" w:eastAsia="Arial" w:hAnsi="Arial" w:cs="Arial"/>
          <w:sz w:val="22"/>
          <w:szCs w:val="22"/>
        </w:rPr>
        <w:t>h a personálních změn fakulty v </w:t>
      </w:r>
      <w:r w:rsidRPr="00E7430E">
        <w:rPr>
          <w:rFonts w:ascii="Arial" w:eastAsia="Arial" w:hAnsi="Arial" w:cs="Arial"/>
          <w:sz w:val="22"/>
          <w:szCs w:val="22"/>
        </w:rPr>
        <w:t xml:space="preserve">polovině roku 2019 </w:t>
      </w:r>
      <w:r>
        <w:rPr>
          <w:rFonts w:ascii="Arial" w:eastAsia="Arial" w:hAnsi="Arial" w:cs="Arial"/>
          <w:sz w:val="22"/>
          <w:szCs w:val="22"/>
        </w:rPr>
        <w:t>došlo k poměrně velkým změnám v </w:t>
      </w:r>
      <w:r w:rsidRPr="00E7430E">
        <w:rPr>
          <w:rFonts w:ascii="Arial" w:eastAsia="Arial" w:hAnsi="Arial" w:cs="Arial"/>
          <w:sz w:val="22"/>
          <w:szCs w:val="22"/>
        </w:rPr>
        <w:t>personálním obsazení jednotlivých kateder. Poměrově došlo ke snížení hodnot p</w:t>
      </w:r>
      <w:r>
        <w:rPr>
          <w:rFonts w:ascii="Arial" w:eastAsia="Arial" w:hAnsi="Arial" w:cs="Arial"/>
          <w:sz w:val="22"/>
          <w:szCs w:val="22"/>
        </w:rPr>
        <w:t>řepočteného průměrného úvazku v </w:t>
      </w:r>
      <w:r w:rsidRPr="00E7430E">
        <w:rPr>
          <w:rFonts w:ascii="Arial" w:eastAsia="Arial" w:hAnsi="Arial" w:cs="Arial"/>
          <w:sz w:val="22"/>
          <w:szCs w:val="22"/>
        </w:rPr>
        <w:t>kategorii profesor (z hodnoty 3,9 v roce 2018 na hodnotu 3,6 v roce 2019) a kategorii docent (na hodnotu 7,</w:t>
      </w:r>
      <w:r>
        <w:rPr>
          <w:rFonts w:ascii="Arial" w:eastAsia="Arial" w:hAnsi="Arial" w:cs="Arial"/>
          <w:sz w:val="22"/>
          <w:szCs w:val="22"/>
        </w:rPr>
        <w:t xml:space="preserve">6) a zvýšení </w:t>
      </w:r>
      <w:r w:rsidRPr="00E7430E">
        <w:rPr>
          <w:rFonts w:ascii="Arial" w:eastAsia="Arial" w:hAnsi="Arial" w:cs="Arial"/>
          <w:sz w:val="22"/>
          <w:szCs w:val="22"/>
        </w:rPr>
        <w:t xml:space="preserve">v kategorii odborný asistent </w:t>
      </w:r>
      <w:r>
        <w:rPr>
          <w:rFonts w:ascii="Arial" w:eastAsia="Arial" w:hAnsi="Arial" w:cs="Arial"/>
          <w:sz w:val="22"/>
          <w:szCs w:val="22"/>
        </w:rPr>
        <w:t xml:space="preserve">s </w:t>
      </w:r>
      <w:r w:rsidRPr="00E7430E">
        <w:rPr>
          <w:rFonts w:ascii="Arial" w:eastAsia="Arial" w:hAnsi="Arial" w:cs="Arial"/>
          <w:sz w:val="22"/>
          <w:szCs w:val="22"/>
        </w:rPr>
        <w:t xml:space="preserve">Ph.D. o </w:t>
      </w:r>
      <w:r>
        <w:rPr>
          <w:rFonts w:ascii="Arial" w:eastAsia="Arial" w:hAnsi="Arial" w:cs="Arial"/>
          <w:sz w:val="22"/>
          <w:szCs w:val="22"/>
        </w:rPr>
        <w:t>7</w:t>
      </w:r>
      <w:r w:rsidRPr="00E7430E">
        <w:rPr>
          <w:rFonts w:ascii="Arial" w:eastAsia="Arial" w:hAnsi="Arial" w:cs="Arial"/>
          <w:sz w:val="22"/>
          <w:szCs w:val="22"/>
        </w:rPr>
        <w:t xml:space="preserve"> % (na hodnotu 1</w:t>
      </w:r>
      <w:r>
        <w:rPr>
          <w:rFonts w:ascii="Arial" w:eastAsia="Arial" w:hAnsi="Arial" w:cs="Arial"/>
          <w:sz w:val="22"/>
          <w:szCs w:val="22"/>
        </w:rPr>
        <w:t>5</w:t>
      </w:r>
      <w:r w:rsidRPr="00E7430E">
        <w:rPr>
          <w:rFonts w:ascii="Arial" w:eastAsia="Arial" w:hAnsi="Arial" w:cs="Arial"/>
          <w:sz w:val="22"/>
          <w:szCs w:val="22"/>
        </w:rPr>
        <w:t>,1).</w:t>
      </w:r>
    </w:p>
    <w:p w:rsidR="002803F4" w:rsidRDefault="002803F4">
      <w:pPr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6.10. </w:t>
      </w:r>
      <w:r w:rsidRPr="00E7430E">
        <w:rPr>
          <w:rFonts w:ascii="Arial" w:eastAsia="Arial" w:hAnsi="Arial" w:cs="Arial"/>
          <w:sz w:val="22"/>
          <w:szCs w:val="22"/>
        </w:rPr>
        <w:tab/>
        <w:t>Provést pravidelné komplexní hodnocení vzdělávací, vědecko-výzkumné a další činnosti stávajících akademických pracovníků. K tomuto účelu využít celouniverzitní nástroje (např. systém hodnocení akademických pracovníků – HAP). Výsledky hodnocení využít při odměňování pracovníků a při prodlužování jejich pracovních smluv.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Realizace hodnocení akademických pracovníků za akademický rok 2018/19.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Děkan, proděkanka pro rozvoj a kvalitu.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B4AAB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Splněno. Hodnocení vzdělávací a tvůrčí činnosti akademických pracovníků v systému HAP proběhlo ke konci roku 2019. Do hodnocení byli zahrnuti všichni akademičtí pracovníci s pracovním úvazkem 50 % a vyšším. Výsledky tohoto hodnocení budou</w:t>
      </w:r>
      <w:r>
        <w:rPr>
          <w:rFonts w:ascii="Arial" w:eastAsia="Arial" w:hAnsi="Arial" w:cs="Arial"/>
          <w:sz w:val="22"/>
          <w:szCs w:val="22"/>
        </w:rPr>
        <w:t xml:space="preserve"> využity vedoucími pracovníky v </w:t>
      </w:r>
      <w:r w:rsidRPr="00E7430E">
        <w:rPr>
          <w:rFonts w:ascii="Arial" w:eastAsia="Arial" w:hAnsi="Arial" w:cs="Arial"/>
          <w:sz w:val="22"/>
          <w:szCs w:val="22"/>
        </w:rPr>
        <w:t>rámci finančního ohodnocení akademických pracovníků.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 w:rsidP="006F3DDC">
      <w:pPr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  <w:r w:rsidRPr="00E7430E">
        <w:rPr>
          <w:rFonts w:ascii="Arial" w:eastAsia="Arial" w:hAnsi="Arial" w:cs="Arial"/>
          <w:b/>
          <w:color w:val="67AF23"/>
          <w:sz w:val="22"/>
          <w:szCs w:val="22"/>
        </w:rPr>
        <w:t>7 DATA A EFEKTIVNÍ FINANCOVÁNÍ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7.1. </w:t>
      </w:r>
      <w:r w:rsidRPr="00E7430E">
        <w:rPr>
          <w:rFonts w:ascii="Arial" w:eastAsia="Arial" w:hAnsi="Arial" w:cs="Arial"/>
          <w:sz w:val="22"/>
          <w:szCs w:val="22"/>
        </w:rPr>
        <w:tab/>
        <w:t>Finanční prostředky na investice do infrastruktury získávat z operačních programů, z grantových agentur v tuzemsku a zahraničí a z komerční výzkumně-vývojové činnosti. Snižovat tak přímou závislost na rozpočtu poskytovaného MŠMT.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Podíl zdrojů na investicích do infrastruktury mimo přímou podporu MŠMT minimálně na úrovni předchozích let.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Proděkanka pro rozvoj a kvalitu, proděkan pro tvůrčí činnost.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B4AAB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 xml:space="preserve">Průběžně plněno. Z projektu U21-MOPR byl pořízen specializovaný generátor dusíku (392 tis. Kč), FID detektor (298 tis. Kč) a z projektu U21-KI RIEGL VUX-1LR letecký skener (7,4 mil. Kč).  Z dalších projektů pak např. 2x GPS přijímač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dvoufrekvenční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RTK GALAXY G1 (132 tis. Kč).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7.2. </w:t>
      </w:r>
      <w:r w:rsidRPr="00E7430E">
        <w:rPr>
          <w:rFonts w:ascii="Arial" w:eastAsia="Arial" w:hAnsi="Arial" w:cs="Arial"/>
          <w:sz w:val="22"/>
          <w:szCs w:val="22"/>
        </w:rPr>
        <w:tab/>
        <w:t>Využívat univerzitního Integrovaného manažerského informačního systému (IMIS) k praktické řídící činnosti fakulty a kateder.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Objem činností realizovaných v IMIS.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Tajemník, vedoucí kateder.</w:t>
      </w:r>
    </w:p>
    <w:p w:rsidR="002803F4" w:rsidRDefault="002803F4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br w:type="page"/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  <w:highlight w:val="yellow"/>
          <w:u w:val="single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lastRenderedPageBreak/>
        <w:t>Hodnocení:</w:t>
      </w:r>
      <w:r w:rsidRPr="00EB4AAB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Průběžně plněno.  Interní Manažerský Informační Systém (IMIS) je stále více využíván v rámci personálních, ekonomických i dalších činností a procesů na fakultě. Nově je od roku 2019 umožněn přístup k informacím o veškerém majetku na UJEP a prováděna evidence odpracované doby pracovníků fakulty.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7.3. </w:t>
      </w:r>
      <w:r w:rsidRPr="00E7430E">
        <w:rPr>
          <w:rFonts w:ascii="Arial" w:eastAsia="Arial" w:hAnsi="Arial" w:cs="Arial"/>
          <w:sz w:val="22"/>
          <w:szCs w:val="22"/>
        </w:rPr>
        <w:tab/>
        <w:t>Průběžně realizovat aktualizaci programového vybavení, aktualizovat software používaný ve výuce i pro vědeckou činnost.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Realizované aktualizace software.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B4AAB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Proděkanka pro rozvoj a kvalitu.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B4AAB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Průběžně plněno. Průběžně jsou zajišťovány aktualizace operačních systémů na všech počítačích fakulty. V rámci výuky jsou používány nej</w:t>
      </w:r>
      <w:r>
        <w:rPr>
          <w:rFonts w:ascii="Arial" w:eastAsia="Arial" w:hAnsi="Arial" w:cs="Arial"/>
          <w:sz w:val="22"/>
          <w:szCs w:val="22"/>
        </w:rPr>
        <w:t xml:space="preserve">novější verze software </w:t>
      </w:r>
      <w:proofErr w:type="spellStart"/>
      <w:r>
        <w:rPr>
          <w:rFonts w:ascii="Arial" w:eastAsia="Arial" w:hAnsi="Arial" w:cs="Arial"/>
          <w:sz w:val="22"/>
          <w:szCs w:val="22"/>
        </w:rPr>
        <w:t>ArcGIS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 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Statistica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. </w:t>
      </w:r>
    </w:p>
    <w:p w:rsidR="002803F4" w:rsidRPr="00E7430E" w:rsidRDefault="002803F4" w:rsidP="006F3DDC">
      <w:pPr>
        <w:tabs>
          <w:tab w:val="left" w:pos="709"/>
        </w:tabs>
        <w:ind w:left="2948" w:firstLine="28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E7430E">
        <w:rPr>
          <w:rFonts w:ascii="Arial" w:eastAsia="Arial" w:hAnsi="Arial" w:cs="Arial"/>
          <w:sz w:val="22"/>
          <w:szCs w:val="22"/>
        </w:rPr>
        <w:t>V souvislosti s končící podporou opera</w:t>
      </w:r>
      <w:r w:rsidRPr="00E7430E">
        <w:rPr>
          <w:rFonts w:ascii="Arial" w:eastAsia="Arial" w:hAnsi="Arial" w:cs="Arial"/>
          <w:sz w:val="22"/>
          <w:szCs w:val="22"/>
          <w:highlight w:val="white"/>
        </w:rPr>
        <w:t>čního systému Windows 7 proběhla kontrol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a počítačů a v případě potřeby </w:t>
      </w:r>
      <w:r w:rsidRPr="00E7430E">
        <w:rPr>
          <w:rFonts w:ascii="Arial" w:eastAsia="Arial" w:hAnsi="Arial" w:cs="Arial"/>
          <w:sz w:val="22"/>
          <w:szCs w:val="22"/>
          <w:highlight w:val="white"/>
        </w:rPr>
        <w:t>zvýšení na verzi systému Windows 10.</w:t>
      </w:r>
      <w:r w:rsidRPr="00E7430E">
        <w:rPr>
          <w:rFonts w:ascii="Arial" w:eastAsia="Arial" w:hAnsi="Arial" w:cs="Arial"/>
          <w:sz w:val="22"/>
          <w:szCs w:val="22"/>
          <w:highlight w:val="white"/>
        </w:rPr>
        <w:tab/>
      </w:r>
    </w:p>
    <w:p w:rsidR="002803F4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E7430E">
        <w:rPr>
          <w:rFonts w:ascii="Arial" w:eastAsia="Arial" w:hAnsi="Arial" w:cs="Arial"/>
          <w:sz w:val="22"/>
          <w:szCs w:val="22"/>
          <w:highlight w:val="white"/>
        </w:rPr>
        <w:tab/>
      </w:r>
      <w:r w:rsidRPr="00E7430E">
        <w:rPr>
          <w:rFonts w:ascii="Arial" w:eastAsia="Arial" w:hAnsi="Arial" w:cs="Arial"/>
          <w:sz w:val="22"/>
          <w:szCs w:val="22"/>
          <w:highlight w:val="white"/>
        </w:rPr>
        <w:tab/>
        <w:t xml:space="preserve">V roce 2019 bylo pořízeno SW vybavení </w:t>
      </w:r>
      <w:r w:rsidRPr="00E7430E">
        <w:rPr>
          <w:rFonts w:ascii="Arial" w:eastAsia="Arial" w:hAnsi="Arial" w:cs="Arial"/>
          <w:sz w:val="22"/>
          <w:szCs w:val="22"/>
        </w:rPr>
        <w:t>používané ve výuce i pro vědeckou činnost.</w:t>
      </w:r>
      <w:r w:rsidRPr="00E7430E">
        <w:rPr>
          <w:rFonts w:ascii="Arial" w:eastAsia="Arial" w:hAnsi="Arial" w:cs="Arial"/>
          <w:sz w:val="22"/>
          <w:szCs w:val="22"/>
          <w:highlight w:val="white"/>
        </w:rPr>
        <w:t xml:space="preserve"> v celkové výši cca 2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 w:rsidRPr="00E7430E">
        <w:rPr>
          <w:rFonts w:ascii="Arial" w:eastAsia="Arial" w:hAnsi="Arial" w:cs="Arial"/>
          <w:sz w:val="22"/>
          <w:szCs w:val="22"/>
          <w:highlight w:val="white"/>
        </w:rPr>
        <w:t xml:space="preserve">152 tis. Kč. Nákup byl realizován přednostně z </w:t>
      </w:r>
      <w:proofErr w:type="spellStart"/>
      <w:r w:rsidRPr="00E7430E">
        <w:rPr>
          <w:rFonts w:ascii="Arial" w:eastAsia="Arial" w:hAnsi="Arial" w:cs="Arial"/>
          <w:sz w:val="22"/>
          <w:szCs w:val="22"/>
          <w:highlight w:val="white"/>
        </w:rPr>
        <w:t>mimofakultních</w:t>
      </w:r>
      <w:proofErr w:type="spellEnd"/>
      <w:r w:rsidRPr="00E7430E">
        <w:rPr>
          <w:rFonts w:ascii="Arial" w:eastAsia="Arial" w:hAnsi="Arial" w:cs="Arial"/>
          <w:sz w:val="22"/>
          <w:szCs w:val="22"/>
          <w:highlight w:val="white"/>
        </w:rPr>
        <w:t xml:space="preserve"> finančních zdrojů (projektů a grantů).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7.4. </w:t>
      </w:r>
      <w:r w:rsidRPr="00E7430E">
        <w:rPr>
          <w:rFonts w:ascii="Arial" w:eastAsia="Arial" w:hAnsi="Arial" w:cs="Arial"/>
          <w:sz w:val="22"/>
          <w:szCs w:val="22"/>
        </w:rPr>
        <w:tab/>
        <w:t>Provést pravidelnou kontrolu IT vybavení fakulty (zejména s ohledem na plánované ukončení podpory operačního systému Windows 7) a její výsledky využít při optimalizaci jeho využívání a nákladů v oblasti rozvoje IT. V souvislosti s tím aktualizovat plán obměny přístrojového vybavení. Při inovaci IT vybavení využívat zejména různé druhy a nástroje financování IT (projekty, granty).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Realizovaná kontrola. Aktualizace plánu obměny.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Proděkanka pro rozvoj a kvalitu.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B4AAB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 xml:space="preserve">Průběžně plněno. Pro zajištění výuky proběhla na začátku akademického roku 2019/2020 pravidelná aktualizace/instalace softwarového vybavení počítačů na učebnách fakulty. </w:t>
      </w:r>
    </w:p>
    <w:p w:rsidR="002803F4" w:rsidRPr="00E7430E" w:rsidRDefault="002803F4" w:rsidP="006F3DDC">
      <w:pPr>
        <w:tabs>
          <w:tab w:val="left" w:pos="709"/>
        </w:tabs>
        <w:ind w:left="2948" w:firstLine="2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>V roce 2019 bylo pořízeno 13 počítačů k vybavení počítačové učebny, a to v celkové hodnotě cca 305 tis. Kč. Částka cca 455 tis. byla vynaložena na nákup další IT techniky, a to pro potřeby výuky i pedagogické a výzkumné činnosti i propagačních aktivit fakulty.</w:t>
      </w:r>
    </w:p>
    <w:p w:rsidR="002803F4" w:rsidRPr="00E7430E" w:rsidRDefault="002803F4" w:rsidP="006F3DDC">
      <w:pPr>
        <w:tabs>
          <w:tab w:val="left" w:pos="2970"/>
        </w:tabs>
        <w:ind w:left="2948" w:hanging="2948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E7430E">
        <w:rPr>
          <w:rFonts w:ascii="Arial" w:eastAsia="Arial" w:hAnsi="Arial" w:cs="Arial"/>
          <w:sz w:val="22"/>
          <w:szCs w:val="22"/>
        </w:rPr>
        <w:tab/>
        <w:t>V souvislosti s končící podporou opera</w:t>
      </w:r>
      <w:r w:rsidRPr="00E7430E">
        <w:rPr>
          <w:rFonts w:ascii="Arial" w:eastAsia="Arial" w:hAnsi="Arial" w:cs="Arial"/>
          <w:sz w:val="22"/>
          <w:szCs w:val="22"/>
          <w:highlight w:val="white"/>
        </w:rPr>
        <w:t>čního systému Windows 7 proběhla kontrola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počítačů a v případě potřeby, </w:t>
      </w:r>
      <w:r w:rsidRPr="00E7430E">
        <w:rPr>
          <w:rFonts w:ascii="Arial" w:eastAsia="Arial" w:hAnsi="Arial" w:cs="Arial"/>
          <w:sz w:val="22"/>
          <w:szCs w:val="22"/>
          <w:highlight w:val="white"/>
        </w:rPr>
        <w:t>zvýšení na verzi systému Windows 10.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7.5. </w:t>
      </w:r>
      <w:r w:rsidRPr="00E7430E">
        <w:rPr>
          <w:rFonts w:ascii="Arial" w:eastAsia="Arial" w:hAnsi="Arial" w:cs="Arial"/>
          <w:sz w:val="22"/>
          <w:szCs w:val="22"/>
        </w:rPr>
        <w:tab/>
        <w:t>Ve spolupráci s CI UJEP pokračovat v multilicenční politice v rámci UJEP.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Počet aktivně používaných licencí software používaného ve výuce a výzkumu.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Proděkanka pro rozvoj a kvalitu.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B4AAB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 xml:space="preserve">Průběžně plněno. V rámci multilicenční politiky je na fakultě využíváno cca 300 aktivně používaných licencí programu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ArcGIS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a cca 10 plovoucích licencí programu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Statistica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  <w:highlight w:val="yellow"/>
          <w:u w:val="single"/>
        </w:rPr>
      </w:pP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7.6. </w:t>
      </w:r>
      <w:r w:rsidRPr="00E7430E">
        <w:rPr>
          <w:rFonts w:ascii="Arial" w:eastAsia="Arial" w:hAnsi="Arial" w:cs="Arial"/>
          <w:sz w:val="22"/>
          <w:szCs w:val="22"/>
        </w:rPr>
        <w:tab/>
        <w:t>V rámci projektu U21 a U21-REPROREG rozvíjet elektronické a on-line studijní materiály zejména pro kombinovanou formu studia. Začít využívat systém MOODLE k efektivní komunikaci se studenty.</w:t>
      </w:r>
    </w:p>
    <w:p w:rsidR="002803F4" w:rsidRDefault="002803F4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br w:type="page"/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lastRenderedPageBreak/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Realizace dvou školení pro akademické pracovníky, procento nově vytvořených opor v systému z celkového počtu opor.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Proděkanka pro rozvoj a kvalitu.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B4AAB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>Průběžně plněno. V průběhu zimního semestru akademického roku 2019/2020 proběhl seminář pro akademické pracovníky a studenty doktorského studijního programu na téma “Proč</w:t>
      </w:r>
      <w:r>
        <w:rPr>
          <w:rFonts w:ascii="Arial" w:eastAsia="Arial" w:hAnsi="Arial" w:cs="Arial"/>
          <w:sz w:val="22"/>
          <w:szCs w:val="22"/>
        </w:rPr>
        <w:t xml:space="preserve"> využívat E-</w:t>
      </w:r>
      <w:proofErr w:type="spellStart"/>
      <w:r>
        <w:rPr>
          <w:rFonts w:ascii="Arial" w:eastAsia="Arial" w:hAnsi="Arial" w:cs="Arial"/>
          <w:sz w:val="22"/>
          <w:szCs w:val="22"/>
        </w:rPr>
        <w:t>learning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 UJEP” a </w:t>
      </w:r>
      <w:r w:rsidRPr="00E7430E">
        <w:rPr>
          <w:rFonts w:ascii="Arial" w:eastAsia="Arial" w:hAnsi="Arial" w:cs="Arial"/>
          <w:sz w:val="22"/>
          <w:szCs w:val="22"/>
        </w:rPr>
        <w:t>více technicky zaměřené š</w:t>
      </w:r>
      <w:r>
        <w:rPr>
          <w:rFonts w:ascii="Arial" w:eastAsia="Arial" w:hAnsi="Arial" w:cs="Arial"/>
          <w:sz w:val="22"/>
          <w:szCs w:val="22"/>
        </w:rPr>
        <w:t>kolení s praktickými ukázkami a </w:t>
      </w:r>
      <w:r w:rsidRPr="00E7430E">
        <w:rPr>
          <w:rFonts w:ascii="Arial" w:eastAsia="Arial" w:hAnsi="Arial" w:cs="Arial"/>
          <w:sz w:val="22"/>
          <w:szCs w:val="22"/>
        </w:rPr>
        <w:t>postupy na téma “Pokročilé používání E-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learningu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ve výuce na FŽP”. Tato školení probíhají za účelem postupného přesunu stávajících studijních opor vyučovaných předmětů do e-learningového systému fakulty (MOODLE). </w:t>
      </w:r>
    </w:p>
    <w:p w:rsidR="002803F4" w:rsidRPr="00E7430E" w:rsidRDefault="002803F4" w:rsidP="006F3DDC">
      <w:pPr>
        <w:tabs>
          <w:tab w:val="left" w:pos="2970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  <w:t xml:space="preserve">V souvislosti s úspěšnou akreditací bakalářského studijního programu Aplikovaná geoinformatika (AGI) a podáním žádostí o akreditace dalších studijních programů jsou postupně převáděny a </w:t>
      </w:r>
      <w:r>
        <w:rPr>
          <w:rFonts w:ascii="Arial" w:eastAsia="Arial" w:hAnsi="Arial" w:cs="Arial"/>
          <w:sz w:val="22"/>
          <w:szCs w:val="22"/>
        </w:rPr>
        <w:t>nově vytvářeny studijní opory v </w:t>
      </w:r>
      <w:r w:rsidRPr="00E7430E">
        <w:rPr>
          <w:rFonts w:ascii="Arial" w:eastAsia="Arial" w:hAnsi="Arial" w:cs="Arial"/>
          <w:sz w:val="22"/>
          <w:szCs w:val="22"/>
        </w:rPr>
        <w:t>e-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learningovém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 systému fakulty (MOODLE), přednostně pro předměty vyučované v prvních ročnících.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 </w:t>
      </w:r>
    </w:p>
    <w:p w:rsidR="002803F4" w:rsidRPr="00EB4AAB" w:rsidRDefault="002803F4" w:rsidP="00EB4AAB">
      <w:pPr>
        <w:keepNext/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 w:rsidRPr="00EB4AAB">
        <w:rPr>
          <w:rFonts w:ascii="Arial" w:eastAsia="Arial" w:hAnsi="Arial" w:cs="Arial"/>
          <w:sz w:val="22"/>
          <w:szCs w:val="22"/>
        </w:rPr>
        <w:t xml:space="preserve">7.7. </w:t>
      </w:r>
      <w:r w:rsidRPr="00EB4AAB">
        <w:rPr>
          <w:rFonts w:ascii="Arial" w:eastAsia="Arial" w:hAnsi="Arial" w:cs="Arial"/>
          <w:sz w:val="22"/>
          <w:szCs w:val="22"/>
        </w:rPr>
        <w:tab/>
        <w:t>Připravit na fakultě plán pro sdílení, archivaci a synchronizaci dokumentů pro potřeby zaměstnanců fakulty, a tím zvýšit efektivitu práce s dokumenty a vzájemné komunikace na fakultě. Při tom brát ohled zejména na b</w:t>
      </w:r>
      <w:r>
        <w:rPr>
          <w:rFonts w:ascii="Arial" w:eastAsia="Arial" w:hAnsi="Arial" w:cs="Arial"/>
          <w:sz w:val="22"/>
          <w:szCs w:val="22"/>
        </w:rPr>
        <w:t>ezpečnost navrhovaných řešení a </w:t>
      </w:r>
      <w:r w:rsidRPr="00EB4AAB">
        <w:rPr>
          <w:rFonts w:ascii="Arial" w:eastAsia="Arial" w:hAnsi="Arial" w:cs="Arial"/>
          <w:sz w:val="22"/>
          <w:szCs w:val="22"/>
        </w:rPr>
        <w:t>uživatelskou přívětivost a přístupnost.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Implementovat na fakultě strategii pro sdílení a synchronizaci dat do činností souvisejících s vedením fakulty.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Proděkanka pro rozvoj a kvalitu, proděkan pro tvůrčí činnost.</w:t>
      </w:r>
    </w:p>
    <w:p w:rsidR="002803F4" w:rsidRPr="00E7430E" w:rsidRDefault="002803F4" w:rsidP="006F3DDC">
      <w:pPr>
        <w:tabs>
          <w:tab w:val="left" w:pos="2970"/>
        </w:tabs>
        <w:ind w:left="2976" w:hanging="2976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B4AAB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 xml:space="preserve">V průběhu roku 2019 bylo zavedeno, v rámci některých projektů (U21, U21-REPROREG) i v rámci administrativních činností, souvisejících s vedením a řízením fakulty, využívání aplikace </w:t>
      </w:r>
      <w:r>
        <w:rPr>
          <w:rFonts w:ascii="Arial" w:eastAsia="Arial" w:hAnsi="Arial" w:cs="Arial"/>
          <w:sz w:val="22"/>
          <w:szCs w:val="22"/>
        </w:rPr>
        <w:t xml:space="preserve">pro sdílení dokumentů </w:t>
      </w:r>
      <w:proofErr w:type="spellStart"/>
      <w:r>
        <w:rPr>
          <w:rFonts w:ascii="Arial" w:eastAsia="Arial" w:hAnsi="Arial" w:cs="Arial"/>
          <w:sz w:val="22"/>
          <w:szCs w:val="22"/>
        </w:rPr>
        <w:t>GSuite</w:t>
      </w:r>
      <w:proofErr w:type="spellEnd"/>
      <w:r>
        <w:rPr>
          <w:rFonts w:ascii="Arial" w:eastAsia="Arial" w:hAnsi="Arial" w:cs="Arial"/>
          <w:sz w:val="22"/>
          <w:szCs w:val="22"/>
        </w:rPr>
        <w:t>. O </w:t>
      </w:r>
      <w:r w:rsidRPr="00E7430E">
        <w:rPr>
          <w:rFonts w:ascii="Arial" w:eastAsia="Arial" w:hAnsi="Arial" w:cs="Arial"/>
          <w:sz w:val="22"/>
          <w:szCs w:val="22"/>
        </w:rPr>
        <w:t>možnosti využívání této aplikace pro archivaci a sdílení dat byli informování pracovníci fakulty prostřednictvím zápisů z porad kolegia děkana i porad kateder. V rámci dalších projektů jsou pro sdílení dat využívána úložiště CESNETU.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  <w:highlight w:val="yellow"/>
          <w:u w:val="single"/>
        </w:rPr>
      </w:pP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 xml:space="preserve">7.8. </w:t>
      </w:r>
      <w:r w:rsidRPr="00E7430E">
        <w:rPr>
          <w:rFonts w:ascii="Arial" w:eastAsia="Arial" w:hAnsi="Arial" w:cs="Arial"/>
          <w:sz w:val="22"/>
          <w:szCs w:val="22"/>
        </w:rPr>
        <w:tab/>
        <w:t>Realizovat změnu webové prezentace fakulty tak, aby lépe odpovídala konečnému uživateli, potřebám zaměstnanců fakulty a byla v souladu s novými pravidly pro www stránky UJEP. Převést obsah vybraných částí do anglického jazyka. Definovat pravidla pro přístup zaměstnanců fakulty k vybraným částem www stránek (osobní stránky, stránky kateder, projektové stránky).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Nová webová prezentace.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Proděkanka pro rozvoj a kvalitu.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Hodnoceni:</w:t>
      </w:r>
      <w:r w:rsidRPr="00EB4AAB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 xml:space="preserve">Částečně splněno. V srpnu 2019 byla spuštěna nová webová prezentace fakulty, která je v souladu s novými pravidly pro zpracování www stránek na UJEP. V průběhu druhé poloviny roku byla, na základě zpětných reakcí pracovníků a studentů fakulty, </w:t>
      </w:r>
      <w:r w:rsidRPr="00E7430E">
        <w:rPr>
          <w:rFonts w:ascii="Arial" w:eastAsia="Arial" w:hAnsi="Arial" w:cs="Arial"/>
          <w:sz w:val="22"/>
          <w:szCs w:val="22"/>
          <w:highlight w:val="white"/>
        </w:rPr>
        <w:t>vytvořena základní struktura stránek, která je postupně upravována a je optimalizován její obsah. Část obsahu webových stránek byl</w:t>
      </w:r>
      <w:r>
        <w:rPr>
          <w:rFonts w:ascii="Arial" w:eastAsia="Arial" w:hAnsi="Arial" w:cs="Arial"/>
          <w:sz w:val="22"/>
          <w:szCs w:val="22"/>
          <w:highlight w:val="white"/>
        </w:rPr>
        <w:t>a</w:t>
      </w:r>
      <w:r w:rsidRPr="00E7430E">
        <w:rPr>
          <w:rFonts w:ascii="Arial" w:eastAsia="Arial" w:hAnsi="Arial" w:cs="Arial"/>
          <w:sz w:val="22"/>
          <w:szCs w:val="22"/>
          <w:highlight w:val="white"/>
        </w:rPr>
        <w:t xml:space="preserve"> převeden</w:t>
      </w:r>
      <w:r>
        <w:rPr>
          <w:rFonts w:ascii="Arial" w:eastAsia="Arial" w:hAnsi="Arial" w:cs="Arial"/>
          <w:sz w:val="22"/>
          <w:szCs w:val="22"/>
          <w:highlight w:val="white"/>
        </w:rPr>
        <w:t>a</w:t>
      </w:r>
      <w:r w:rsidRPr="00E7430E">
        <w:rPr>
          <w:rFonts w:ascii="Arial" w:eastAsia="Arial" w:hAnsi="Arial" w:cs="Arial"/>
          <w:sz w:val="22"/>
          <w:szCs w:val="22"/>
          <w:highlight w:val="white"/>
        </w:rPr>
        <w:t xml:space="preserve"> do anglického jazyka. </w:t>
      </w:r>
    </w:p>
    <w:p w:rsidR="002803F4" w:rsidRPr="00EB4AAB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lastRenderedPageBreak/>
        <w:t xml:space="preserve">7.9. </w:t>
      </w:r>
      <w:r w:rsidRPr="00E7430E">
        <w:rPr>
          <w:rFonts w:ascii="Arial" w:eastAsia="Arial" w:hAnsi="Arial" w:cs="Arial"/>
          <w:sz w:val="22"/>
          <w:szCs w:val="22"/>
        </w:rPr>
        <w:tab/>
        <w:t>Zlepšovat informovanost pedagogických pracovníků a studentů fakulty v oblasti využívání elektronických informačních zdrojů (EIZ).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 w:rsidRPr="00E7430E">
        <w:rPr>
          <w:rFonts w:ascii="Arial" w:eastAsia="Arial" w:hAnsi="Arial" w:cs="Arial"/>
          <w:sz w:val="22"/>
          <w:szCs w:val="22"/>
        </w:rPr>
        <w:tab/>
        <w:t>Realizace alespoň dvou seminářů pro akademické pracovníky a pro studenty na půdě fakulty.</w:t>
      </w:r>
    </w:p>
    <w:p w:rsidR="002803F4" w:rsidRPr="00E7430E" w:rsidRDefault="002803F4" w:rsidP="006F3DDC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Odpovědnost:</w:t>
      </w:r>
      <w:r w:rsidRPr="00E7430E">
        <w:rPr>
          <w:rFonts w:ascii="Arial" w:eastAsia="Arial" w:hAnsi="Arial" w:cs="Arial"/>
          <w:sz w:val="22"/>
          <w:szCs w:val="22"/>
        </w:rPr>
        <w:tab/>
        <w:t>Proděkanka pro rozvoj a kvalitu.</w:t>
      </w:r>
    </w:p>
    <w:p w:rsidR="002803F4" w:rsidRPr="00E7430E" w:rsidRDefault="002803F4" w:rsidP="006F3DDC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Hodnocení:</w:t>
      </w:r>
      <w:r w:rsidRPr="00EB4AAB">
        <w:rPr>
          <w:rFonts w:ascii="Arial" w:eastAsia="Arial" w:hAnsi="Arial" w:cs="Arial"/>
          <w:sz w:val="22"/>
          <w:szCs w:val="22"/>
        </w:rPr>
        <w:tab/>
      </w:r>
      <w:r w:rsidRPr="00E7430E">
        <w:rPr>
          <w:rFonts w:ascii="Arial" w:eastAsia="Arial" w:hAnsi="Arial" w:cs="Arial"/>
          <w:sz w:val="22"/>
          <w:szCs w:val="22"/>
        </w:rPr>
        <w:t xml:space="preserve">Částečně splněno. </w:t>
      </w:r>
      <w:r>
        <w:rPr>
          <w:rFonts w:ascii="Arial" w:eastAsia="Arial" w:hAnsi="Arial" w:cs="Arial"/>
          <w:sz w:val="22"/>
          <w:szCs w:val="22"/>
        </w:rPr>
        <w:t>Studenti, zejména doktorského studijního programu a a</w:t>
      </w:r>
      <w:r w:rsidRPr="00E7430E">
        <w:rPr>
          <w:rFonts w:ascii="Arial" w:eastAsia="Arial" w:hAnsi="Arial" w:cs="Arial"/>
          <w:sz w:val="22"/>
          <w:szCs w:val="22"/>
        </w:rPr>
        <w:t>kademičtí a vědečtí pracovníci fakulty měli možnost se zúčastnit semináře “Jak na vědecké články", pořádaný Pedagog</w:t>
      </w:r>
      <w:r>
        <w:rPr>
          <w:rFonts w:ascii="Arial" w:eastAsia="Arial" w:hAnsi="Arial" w:cs="Arial"/>
          <w:sz w:val="22"/>
          <w:szCs w:val="22"/>
        </w:rPr>
        <w:t>ickou fakultou. Součástí byla i </w:t>
      </w:r>
      <w:r w:rsidRPr="00E7430E">
        <w:rPr>
          <w:rFonts w:ascii="Arial" w:eastAsia="Arial" w:hAnsi="Arial" w:cs="Arial"/>
          <w:sz w:val="22"/>
          <w:szCs w:val="22"/>
        </w:rPr>
        <w:t xml:space="preserve">přednáška “Citační databáze –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WoS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Scopus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 xml:space="preserve">, H-index, vyhledávání článků a citací v těchto databázích, vyhledávání časopisů podle oborů apod. (přednášející Jiří Mašek, Vědecká knihovna UJEP). </w:t>
      </w:r>
    </w:p>
    <w:p w:rsidR="002803F4" w:rsidRPr="00E7430E" w:rsidRDefault="002803F4" w:rsidP="006F3DDC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 w:rsidP="006F3DDC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:rsidR="002803F4" w:rsidRDefault="002803F4" w:rsidP="006F3DDC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E7430E">
        <w:rPr>
          <w:rFonts w:ascii="Arial" w:eastAsia="Arial" w:hAnsi="Arial" w:cs="Arial"/>
          <w:sz w:val="22"/>
          <w:szCs w:val="22"/>
          <w:u w:val="single"/>
        </w:rPr>
        <w:t>Zpracovali:</w:t>
      </w:r>
    </w:p>
    <w:p w:rsidR="002803F4" w:rsidRPr="00E7430E" w:rsidRDefault="002803F4" w:rsidP="006F3DDC">
      <w:pPr>
        <w:tabs>
          <w:tab w:val="left" w:pos="1418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>Děkan:</w:t>
      </w:r>
      <w:r w:rsidRPr="00E7430E">
        <w:rPr>
          <w:rFonts w:ascii="Arial" w:eastAsia="Arial" w:hAnsi="Arial" w:cs="Arial"/>
          <w:sz w:val="22"/>
          <w:szCs w:val="22"/>
        </w:rPr>
        <w:tab/>
        <w:t xml:space="preserve">doc. Dr. Ing. Pavel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Kuráň</w:t>
      </w:r>
      <w:proofErr w:type="spellEnd"/>
    </w:p>
    <w:p w:rsidR="002803F4" w:rsidRPr="00E7430E" w:rsidRDefault="002803F4" w:rsidP="006F3DDC">
      <w:pPr>
        <w:tabs>
          <w:tab w:val="left" w:pos="1418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>Proděkani:</w:t>
      </w:r>
      <w:r w:rsidRPr="00E7430E">
        <w:rPr>
          <w:rFonts w:ascii="Arial" w:eastAsia="Arial" w:hAnsi="Arial" w:cs="Arial"/>
          <w:sz w:val="22"/>
          <w:szCs w:val="22"/>
        </w:rPr>
        <w:tab/>
        <w:t>Mgr. Diana Holcová, Ph.D.</w:t>
      </w:r>
    </w:p>
    <w:p w:rsidR="002803F4" w:rsidRPr="00E7430E" w:rsidRDefault="002803F4" w:rsidP="006F3DDC">
      <w:pPr>
        <w:tabs>
          <w:tab w:val="left" w:pos="1418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  <w:t>Mgr. Miloslav Kolenatý</w:t>
      </w:r>
    </w:p>
    <w:p w:rsidR="002803F4" w:rsidRPr="00E7430E" w:rsidRDefault="002803F4" w:rsidP="006F3DDC">
      <w:pPr>
        <w:tabs>
          <w:tab w:val="left" w:pos="1418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  <w:t>Ing. Jan Popelka, Ph.D.</w:t>
      </w:r>
    </w:p>
    <w:p w:rsidR="002803F4" w:rsidRPr="00E7430E" w:rsidRDefault="002803F4" w:rsidP="006F3DDC">
      <w:pPr>
        <w:tabs>
          <w:tab w:val="left" w:pos="1418"/>
        </w:tabs>
        <w:jc w:val="both"/>
        <w:rPr>
          <w:rFonts w:ascii="Arial" w:eastAsia="Arial" w:hAnsi="Arial" w:cs="Arial"/>
          <w:sz w:val="22"/>
          <w:szCs w:val="22"/>
        </w:rPr>
      </w:pPr>
      <w:r w:rsidRPr="00E7430E">
        <w:rPr>
          <w:rFonts w:ascii="Arial" w:eastAsia="Arial" w:hAnsi="Arial" w:cs="Arial"/>
          <w:sz w:val="22"/>
          <w:szCs w:val="22"/>
        </w:rPr>
        <w:tab/>
        <w:t xml:space="preserve">doc. Ing. Josef </w:t>
      </w:r>
      <w:proofErr w:type="spellStart"/>
      <w:r w:rsidRPr="00E7430E">
        <w:rPr>
          <w:rFonts w:ascii="Arial" w:eastAsia="Arial" w:hAnsi="Arial" w:cs="Arial"/>
          <w:sz w:val="22"/>
          <w:szCs w:val="22"/>
        </w:rPr>
        <w:t>Trögl</w:t>
      </w:r>
      <w:proofErr w:type="spellEnd"/>
      <w:r w:rsidRPr="00E7430E">
        <w:rPr>
          <w:rFonts w:ascii="Arial" w:eastAsia="Arial" w:hAnsi="Arial" w:cs="Arial"/>
          <w:sz w:val="22"/>
          <w:szCs w:val="22"/>
        </w:rPr>
        <w:t>, Ph.D.</w:t>
      </w: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Pr="00E7430E" w:rsidRDefault="002803F4" w:rsidP="006F3DDC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 w:rsidP="009A409E">
      <w:pPr>
        <w:jc w:val="both"/>
        <w:rPr>
          <w:rFonts w:ascii="Arial" w:hAnsi="Arial" w:cs="Arial"/>
          <w:sz w:val="22"/>
          <w:szCs w:val="22"/>
        </w:rPr>
      </w:pPr>
      <w:r w:rsidRPr="00A54792">
        <w:rPr>
          <w:rFonts w:ascii="Arial" w:hAnsi="Arial" w:cs="Arial"/>
          <w:sz w:val="22"/>
          <w:szCs w:val="22"/>
        </w:rPr>
        <w:t xml:space="preserve">Projednala Vědecká rada FŽP </w:t>
      </w:r>
      <w:r>
        <w:rPr>
          <w:rFonts w:ascii="Arial" w:hAnsi="Arial" w:cs="Arial"/>
          <w:sz w:val="22"/>
          <w:szCs w:val="22"/>
        </w:rPr>
        <w:t xml:space="preserve">UJEP </w:t>
      </w:r>
      <w:r w:rsidRPr="00A54792">
        <w:rPr>
          <w:rFonts w:ascii="Arial" w:hAnsi="Arial" w:cs="Arial"/>
          <w:sz w:val="22"/>
          <w:szCs w:val="22"/>
        </w:rPr>
        <w:t xml:space="preserve">per </w:t>
      </w:r>
      <w:proofErr w:type="spellStart"/>
      <w:r w:rsidRPr="00A54792">
        <w:rPr>
          <w:rFonts w:ascii="Arial" w:hAnsi="Arial" w:cs="Arial"/>
          <w:sz w:val="22"/>
          <w:szCs w:val="22"/>
        </w:rPr>
        <w:t>rollam</w:t>
      </w:r>
      <w:proofErr w:type="spellEnd"/>
      <w:r w:rsidRPr="00A54792">
        <w:rPr>
          <w:rFonts w:ascii="Arial" w:hAnsi="Arial" w:cs="Arial"/>
          <w:sz w:val="22"/>
          <w:szCs w:val="22"/>
        </w:rPr>
        <w:t xml:space="preserve"> ve dnech </w:t>
      </w:r>
      <w:r>
        <w:rPr>
          <w:rFonts w:ascii="Arial" w:hAnsi="Arial" w:cs="Arial"/>
          <w:sz w:val="22"/>
          <w:szCs w:val="22"/>
        </w:rPr>
        <w:t>3</w:t>
      </w:r>
      <w:r w:rsidRPr="00A5479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Pr="00A54792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20 – 10. 3</w:t>
      </w:r>
      <w:r w:rsidRPr="00A54792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20</w:t>
      </w:r>
      <w:r w:rsidRPr="00A54792">
        <w:rPr>
          <w:rFonts w:ascii="Arial" w:hAnsi="Arial" w:cs="Arial"/>
          <w:sz w:val="22"/>
          <w:szCs w:val="22"/>
        </w:rPr>
        <w:t xml:space="preserve"> </w:t>
      </w:r>
    </w:p>
    <w:p w:rsidR="002803F4" w:rsidRPr="00793ACF" w:rsidRDefault="002803F4" w:rsidP="009A409E">
      <w:pPr>
        <w:jc w:val="both"/>
        <w:rPr>
          <w:rFonts w:ascii="Arial" w:eastAsia="Arial" w:hAnsi="Arial" w:cs="Arial"/>
          <w:sz w:val="22"/>
          <w:szCs w:val="22"/>
        </w:rPr>
      </w:pPr>
      <w:r w:rsidRPr="00793ACF">
        <w:rPr>
          <w:rFonts w:ascii="Arial" w:eastAsia="Arial" w:hAnsi="Arial" w:cs="Arial"/>
          <w:sz w:val="22"/>
          <w:szCs w:val="22"/>
        </w:rPr>
        <w:t xml:space="preserve">Projednal Akademický senát FŽP </w:t>
      </w:r>
      <w:r>
        <w:rPr>
          <w:rFonts w:ascii="Arial" w:eastAsia="Arial" w:hAnsi="Arial" w:cs="Arial"/>
          <w:sz w:val="22"/>
          <w:szCs w:val="22"/>
        </w:rPr>
        <w:t xml:space="preserve">UJEP </w:t>
      </w:r>
      <w:r w:rsidRPr="00793ACF">
        <w:rPr>
          <w:rFonts w:ascii="Arial" w:eastAsia="Arial" w:hAnsi="Arial" w:cs="Arial"/>
          <w:sz w:val="22"/>
          <w:szCs w:val="22"/>
        </w:rPr>
        <w:t>dne 7. 4. 2020</w:t>
      </w:r>
    </w:p>
    <w:p w:rsidR="002803F4" w:rsidRPr="00E7430E" w:rsidRDefault="002803F4" w:rsidP="009A409E">
      <w:pPr>
        <w:jc w:val="both"/>
        <w:rPr>
          <w:rFonts w:ascii="Arial" w:eastAsia="Arial" w:hAnsi="Arial" w:cs="Arial"/>
          <w:sz w:val="22"/>
          <w:szCs w:val="22"/>
        </w:rPr>
      </w:pPr>
      <w:r w:rsidRPr="002803F4">
        <w:rPr>
          <w:rFonts w:ascii="Arial" w:eastAsia="Arial" w:hAnsi="Arial" w:cs="Arial"/>
          <w:sz w:val="22"/>
          <w:szCs w:val="22"/>
        </w:rPr>
        <w:t xml:space="preserve">Schválil Akademický senát FŽP </w:t>
      </w:r>
      <w:r>
        <w:rPr>
          <w:rFonts w:ascii="Arial" w:eastAsia="Arial" w:hAnsi="Arial" w:cs="Arial"/>
          <w:sz w:val="22"/>
          <w:szCs w:val="22"/>
        </w:rPr>
        <w:t xml:space="preserve">UEJP per </w:t>
      </w:r>
      <w:proofErr w:type="spellStart"/>
      <w:r>
        <w:rPr>
          <w:rFonts w:ascii="Arial" w:eastAsia="Arial" w:hAnsi="Arial" w:cs="Arial"/>
          <w:sz w:val="22"/>
          <w:szCs w:val="22"/>
        </w:rPr>
        <w:t>rollam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dnech 22. 4. 2020 – 27. 4. 2020</w:t>
      </w:r>
    </w:p>
    <w:p w:rsidR="002803F4" w:rsidRDefault="002803F4" w:rsidP="00166E81">
      <w:pPr>
        <w:spacing w:after="15"/>
        <w:rPr>
          <w:rFonts w:cs="Arial"/>
          <w:szCs w:val="24"/>
        </w:rPr>
        <w:sectPr w:rsidR="002803F4" w:rsidSect="002803F4">
          <w:headerReference w:type="first" r:id="rId12"/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p w:rsidR="002803F4" w:rsidRDefault="002803F4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lastRenderedPageBreak/>
        <w:t>Fakulta životního prostředí Univerzity J. E. Purkyně</w:t>
      </w:r>
    </w:p>
    <w:p w:rsidR="002803F4" w:rsidRDefault="002803F4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v Ústí nad Labem</w:t>
      </w:r>
    </w:p>
    <w:p w:rsidR="002803F4" w:rsidRDefault="002803F4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Default="002803F4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Default="002803F4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Default="002803F4" w:rsidP="002803F4">
      <w:pPr>
        <w:tabs>
          <w:tab w:val="center" w:pos="4536"/>
          <w:tab w:val="left" w:pos="6616"/>
        </w:tabs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ab/>
        <w:t xml:space="preserve"> </w:t>
      </w:r>
      <w:r>
        <w:rPr>
          <w:rFonts w:ascii="Arial" w:eastAsia="Arial" w:hAnsi="Arial" w:cs="Arial"/>
          <w:sz w:val="36"/>
          <w:szCs w:val="36"/>
        </w:rPr>
        <w:tab/>
      </w:r>
    </w:p>
    <w:p w:rsidR="002803F4" w:rsidRDefault="002803F4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Default="002803F4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Default="002803F4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Default="002803F4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Default="002803F4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</w:p>
    <w:p w:rsidR="002803F4" w:rsidRDefault="002803F4">
      <w:pPr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 </w:t>
      </w:r>
    </w:p>
    <w:p w:rsidR="002803F4" w:rsidRDefault="002803F4">
      <w:pPr>
        <w:jc w:val="center"/>
        <w:rPr>
          <w:rFonts w:ascii="Arial" w:eastAsia="Arial" w:hAnsi="Arial" w:cs="Arial"/>
          <w:b/>
          <w:color w:val="67AF23"/>
          <w:sz w:val="44"/>
          <w:szCs w:val="44"/>
        </w:rPr>
      </w:pPr>
      <w:r>
        <w:rPr>
          <w:rFonts w:ascii="Arial" w:eastAsia="Arial" w:hAnsi="Arial" w:cs="Arial"/>
          <w:b/>
          <w:color w:val="67AF23"/>
          <w:sz w:val="44"/>
          <w:szCs w:val="44"/>
        </w:rPr>
        <w:t>Realizace strategického záměru</w:t>
      </w:r>
    </w:p>
    <w:p w:rsidR="002803F4" w:rsidRDefault="002803F4">
      <w:pPr>
        <w:jc w:val="center"/>
        <w:rPr>
          <w:rFonts w:ascii="Arial" w:eastAsia="Arial" w:hAnsi="Arial" w:cs="Arial"/>
          <w:b/>
          <w:color w:val="67AF23"/>
          <w:sz w:val="44"/>
          <w:szCs w:val="44"/>
        </w:rPr>
      </w:pPr>
      <w:r>
        <w:rPr>
          <w:rFonts w:ascii="Arial" w:eastAsia="Arial" w:hAnsi="Arial" w:cs="Arial"/>
          <w:b/>
          <w:color w:val="67AF23"/>
          <w:sz w:val="44"/>
          <w:szCs w:val="44"/>
        </w:rPr>
        <w:t>na léta 2016–2020</w:t>
      </w:r>
    </w:p>
    <w:p w:rsidR="002803F4" w:rsidRDefault="002803F4">
      <w:pPr>
        <w:jc w:val="center"/>
        <w:rPr>
          <w:rFonts w:ascii="Arial" w:eastAsia="Arial" w:hAnsi="Arial" w:cs="Arial"/>
          <w:b/>
          <w:color w:val="67AF23"/>
          <w:sz w:val="44"/>
          <w:szCs w:val="44"/>
        </w:rPr>
      </w:pPr>
      <w:r>
        <w:rPr>
          <w:rFonts w:ascii="Arial" w:eastAsia="Arial" w:hAnsi="Arial" w:cs="Arial"/>
          <w:b/>
          <w:color w:val="67AF23"/>
          <w:sz w:val="44"/>
          <w:szCs w:val="44"/>
        </w:rPr>
        <w:t xml:space="preserve"> </w:t>
      </w:r>
    </w:p>
    <w:p w:rsidR="002803F4" w:rsidRDefault="002803F4">
      <w:pPr>
        <w:jc w:val="center"/>
        <w:rPr>
          <w:rFonts w:ascii="Arial" w:eastAsia="Arial" w:hAnsi="Arial" w:cs="Arial"/>
          <w:b/>
          <w:color w:val="67AF23"/>
          <w:sz w:val="44"/>
          <w:szCs w:val="44"/>
        </w:rPr>
      </w:pPr>
      <w:r>
        <w:rPr>
          <w:rFonts w:ascii="Arial" w:eastAsia="Arial" w:hAnsi="Arial" w:cs="Arial"/>
          <w:b/>
          <w:color w:val="67AF23"/>
          <w:sz w:val="44"/>
          <w:szCs w:val="44"/>
        </w:rPr>
        <w:t>Rok 2020</w:t>
      </w:r>
    </w:p>
    <w:p w:rsidR="002803F4" w:rsidRDefault="002803F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803F4" w:rsidRDefault="00280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803F4" w:rsidRDefault="00280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803F4" w:rsidRDefault="00280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803F4" w:rsidRDefault="00280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803F4" w:rsidRDefault="00280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803F4" w:rsidRDefault="00280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803F4" w:rsidRDefault="00280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803F4" w:rsidRDefault="00280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803F4" w:rsidRDefault="00280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803F4" w:rsidRDefault="00280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803F4" w:rsidRDefault="00280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803F4" w:rsidRDefault="00280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803F4" w:rsidRDefault="00280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803F4" w:rsidRDefault="00280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803F4" w:rsidRDefault="002803F4">
      <w:pPr>
        <w:jc w:val="both"/>
        <w:rPr>
          <w:rFonts w:ascii="Arial" w:eastAsia="Arial" w:hAnsi="Arial" w:cs="Arial"/>
          <w:b/>
          <w:color w:val="67AF23"/>
          <w:sz w:val="28"/>
          <w:szCs w:val="28"/>
        </w:rPr>
      </w:pPr>
      <w:r>
        <w:rPr>
          <w:rFonts w:ascii="Arial" w:eastAsia="Arial" w:hAnsi="Arial" w:cs="Arial"/>
          <w:b/>
          <w:color w:val="67AF23"/>
          <w:sz w:val="28"/>
          <w:szCs w:val="28"/>
        </w:rPr>
        <w:t>PREAMBULE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2803F4" w:rsidRDefault="002803F4">
      <w:pPr>
        <w:ind w:right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Cílem Realizace strategického záměru na léta 2016–2020: rok 2020 je vymezit hlavní směry rozvoje a činností fakulty, směřující ke kvalitativnímu rozvoji a vytvářet k tomu nezbytné materiálně-technické, personální a organizační podmínky.</w:t>
      </w:r>
    </w:p>
    <w:p w:rsidR="002803F4" w:rsidRDefault="002803F4">
      <w:pPr>
        <w:rPr>
          <w:rFonts w:ascii="Arial" w:eastAsia="Arial" w:hAnsi="Arial" w:cs="Arial"/>
          <w:b/>
          <w:color w:val="67AF23"/>
          <w:sz w:val="22"/>
          <w:szCs w:val="22"/>
        </w:rPr>
      </w:pPr>
      <w:r>
        <w:br w:type="page"/>
      </w:r>
    </w:p>
    <w:p w:rsidR="002803F4" w:rsidRDefault="002803F4">
      <w:pPr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  <w:r>
        <w:rPr>
          <w:rFonts w:ascii="Arial" w:eastAsia="Arial" w:hAnsi="Arial" w:cs="Arial"/>
          <w:b/>
          <w:color w:val="67AF23"/>
          <w:sz w:val="22"/>
          <w:szCs w:val="22"/>
        </w:rPr>
        <w:lastRenderedPageBreak/>
        <w:t>PRIORITY ROZVOJE FŽP V ROCE 2020</w:t>
      </w:r>
    </w:p>
    <w:p w:rsidR="002803F4" w:rsidRDefault="002803F4">
      <w:pPr>
        <w:spacing w:before="360" w:after="240"/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  <w:r>
        <w:rPr>
          <w:rFonts w:ascii="Arial" w:eastAsia="Arial" w:hAnsi="Arial" w:cs="Arial"/>
          <w:b/>
          <w:color w:val="67AF23"/>
          <w:sz w:val="22"/>
          <w:szCs w:val="22"/>
        </w:rPr>
        <w:t>1 KVALITA</w:t>
      </w: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1.1. </w:t>
      </w:r>
      <w:r>
        <w:rPr>
          <w:rFonts w:ascii="Arial" w:eastAsia="Arial" w:hAnsi="Arial" w:cs="Arial"/>
          <w:sz w:val="22"/>
          <w:szCs w:val="22"/>
        </w:rPr>
        <w:tab/>
        <w:t>Důsledně hodnotit plnění jednotlivých bodů Dlouhodobého záměru na kolegiích děkana, celofakultních poradách a schůzích kateder.</w:t>
      </w:r>
    </w:p>
    <w:p w:rsidR="002803F4" w:rsidRDefault="002803F4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 xml:space="preserve">Zápisy z porad, dokument Hodnocení realizace strategického záměru za rok 2020. </w:t>
      </w:r>
      <w:r>
        <w:rPr>
          <w:rFonts w:ascii="Arial" w:eastAsia="Arial" w:hAnsi="Arial" w:cs="Arial"/>
          <w:sz w:val="22"/>
          <w:szCs w:val="22"/>
        </w:rPr>
        <w:tab/>
      </w:r>
    </w:p>
    <w:p w:rsidR="002803F4" w:rsidRDefault="002803F4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Děkan, proděkani, vedoucí kateder.</w:t>
      </w:r>
    </w:p>
    <w:p w:rsidR="002803F4" w:rsidRDefault="002803F4">
      <w:pPr>
        <w:tabs>
          <w:tab w:val="left" w:pos="709"/>
        </w:tabs>
        <w:spacing w:before="360" w:after="240"/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  <w:r>
        <w:rPr>
          <w:rFonts w:ascii="Arial" w:eastAsia="Arial" w:hAnsi="Arial" w:cs="Arial"/>
          <w:b/>
          <w:color w:val="67AF23"/>
          <w:sz w:val="22"/>
          <w:szCs w:val="22"/>
        </w:rPr>
        <w:t>2 KVALITNÍ VZDĚLÁVÁNÍ</w:t>
      </w: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2.1. </w:t>
      </w:r>
      <w:r>
        <w:rPr>
          <w:rFonts w:ascii="Arial" w:eastAsia="Arial" w:hAnsi="Arial" w:cs="Arial"/>
          <w:sz w:val="22"/>
          <w:szCs w:val="22"/>
        </w:rPr>
        <w:tab/>
        <w:t>Na základě vnitřních hodnotících procesů UJEP, provést pravidelné zhodnocení stávajících studijních programů a oborů. K tomu dále využít zejména rozhovory s vyučujícími a dotazníky hodnocení kvality výuky studenty. Hodnotit úroveň kvalifikačních prací a provést ověření uplatnitelnosti absolventů na trhu práce či v dalším studiu.</w:t>
      </w:r>
    </w:p>
    <w:p w:rsidR="002803F4" w:rsidRDefault="002803F4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Zprávy o realizaci hodnocení kvality výuky za oba semestry akademického roku 2019/20. Zprávy zkušebních komisí SZZ. Statistika nezaměstnanosti absolventů.</w:t>
      </w:r>
    </w:p>
    <w:p w:rsidR="002803F4" w:rsidRDefault="002803F4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studium, proděkanka pro rozvoj a kvalitu, vedoucí kateder, garanti studijních oborů.</w:t>
      </w: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  <w:r>
        <w:rPr>
          <w:rFonts w:ascii="Arial" w:eastAsia="Arial" w:hAnsi="Arial" w:cs="Arial"/>
          <w:sz w:val="22"/>
          <w:szCs w:val="22"/>
          <w:shd w:val="clear" w:color="auto" w:fill="FFF2CC"/>
        </w:rPr>
        <w:t xml:space="preserve"> </w:t>
      </w: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2.2. </w:t>
      </w:r>
      <w:r>
        <w:rPr>
          <w:rFonts w:ascii="Arial" w:eastAsia="Arial" w:hAnsi="Arial" w:cs="Arial"/>
          <w:sz w:val="22"/>
          <w:szCs w:val="22"/>
        </w:rPr>
        <w:tab/>
        <w:t>Ve výchovně vzdělávacím procesu preferovat růst kvality výuky. Tomu podřizovat investiční a inovační aktivity, další zlepšování infrastruktury a učebních pomůcek.</w:t>
      </w:r>
    </w:p>
    <w:p w:rsidR="002803F4" w:rsidRDefault="002803F4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 xml:space="preserve">Zpráva o objemu investic do infrastruktury spojené se studiem, učebních pomůcek a odborné literatury. </w:t>
      </w:r>
    </w:p>
    <w:p w:rsidR="002803F4" w:rsidRDefault="002803F4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studium, proděkanka pro rozvoj a kvalitu.</w:t>
      </w: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2.3.</w:t>
      </w:r>
      <w:r>
        <w:rPr>
          <w:rFonts w:ascii="Arial" w:eastAsia="Arial" w:hAnsi="Arial" w:cs="Arial"/>
          <w:sz w:val="22"/>
          <w:szCs w:val="22"/>
        </w:rPr>
        <w:tab/>
        <w:t>Dokončit proces akreditací bakalářského studijního programu Ochrana životního prostředí a navazujícího magisterského studijního programu Technologie pro ochranu životního prostředí v návaznosti na projekt U21. Implementovat nové studijní programy do výuky - realizovat přijímací řízení, zahájit výuku.</w:t>
      </w:r>
    </w:p>
    <w:p w:rsidR="002803F4" w:rsidRDefault="002803F4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Kontrolované výstupy: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Rozhodnutí o akreditaci studijních programů. Implementace do výuky.</w:t>
      </w:r>
    </w:p>
    <w:p w:rsidR="002803F4" w:rsidRDefault="002803F4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studium, garanti studijních programů, výkonný koordinátor projektu U21.</w:t>
      </w:r>
    </w:p>
    <w:p w:rsidR="002803F4" w:rsidRDefault="002803F4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 w:rsidP="00E777E8">
      <w:pPr>
        <w:tabs>
          <w:tab w:val="left" w:pos="709"/>
        </w:tabs>
        <w:ind w:left="-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2.4. </w:t>
      </w:r>
      <w:r>
        <w:rPr>
          <w:rFonts w:ascii="Arial" w:eastAsia="Arial" w:hAnsi="Arial" w:cs="Arial"/>
          <w:sz w:val="22"/>
          <w:szCs w:val="22"/>
        </w:rPr>
        <w:tab/>
        <w:t xml:space="preserve">Pokračovat v přípravě akreditace jednoho dalšího bakalářského studijního programu </w:t>
      </w:r>
      <w:r w:rsidRPr="00E7430E">
        <w:rPr>
          <w:rFonts w:ascii="Arial" w:eastAsia="Arial" w:hAnsi="Arial" w:cs="Arial"/>
          <w:sz w:val="22"/>
          <w:szCs w:val="22"/>
        </w:rPr>
        <w:t>zaměřeného na environmentální správu</w:t>
      </w:r>
      <w:r>
        <w:rPr>
          <w:rFonts w:ascii="Arial" w:eastAsia="Arial" w:hAnsi="Arial" w:cs="Arial"/>
          <w:sz w:val="22"/>
          <w:szCs w:val="22"/>
        </w:rPr>
        <w:t xml:space="preserve">, jednoho dalšího navazujícího magisterského studijního programu zaměřeného na </w:t>
      </w:r>
      <w:proofErr w:type="spellStart"/>
      <w:r>
        <w:rPr>
          <w:rFonts w:ascii="Arial" w:eastAsia="Arial" w:hAnsi="Arial" w:cs="Arial"/>
          <w:sz w:val="22"/>
          <w:szCs w:val="22"/>
        </w:rPr>
        <w:t>geoinformatiku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geotechnologie</w:t>
      </w:r>
      <w:proofErr w:type="spellEnd"/>
      <w:r>
        <w:rPr>
          <w:rFonts w:ascii="Arial" w:eastAsia="Arial" w:hAnsi="Arial" w:cs="Arial"/>
          <w:sz w:val="22"/>
          <w:szCs w:val="22"/>
        </w:rPr>
        <w:t>) a jednoho dalšího doktorského studijního programu zaměřeného na ekosystémové funkce a aplikovanou ekologii. Na jejich přípravě úzce spolupracovat s dalšími součástmi UJEP.</w:t>
      </w:r>
    </w:p>
    <w:p w:rsidR="002803F4" w:rsidRDefault="002803F4" w:rsidP="00C71363">
      <w:pPr>
        <w:tabs>
          <w:tab w:val="left" w:pos="709"/>
        </w:tabs>
        <w:ind w:left="2940" w:hanging="29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Kontrolované výstupy: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Zprávy o postupu prací, ustanovení pracovníků zodpovědných za přípravu akreditačních žádostí.</w:t>
      </w:r>
    </w:p>
    <w:p w:rsidR="002803F4" w:rsidRDefault="002803F4">
      <w:pPr>
        <w:tabs>
          <w:tab w:val="left" w:pos="709"/>
        </w:tabs>
        <w:ind w:left="2955" w:hanging="29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 xml:space="preserve">Proděkan pro studium, proděkan pro tvůrčí činnost, garanti připravovaných studijních programů </w:t>
      </w:r>
    </w:p>
    <w:p w:rsidR="002803F4" w:rsidRDefault="002803F4">
      <w:pPr>
        <w:tabs>
          <w:tab w:val="left" w:pos="709"/>
        </w:tabs>
        <w:ind w:left="2948" w:hanging="2948"/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tabs>
          <w:tab w:val="left" w:pos="709"/>
        </w:tabs>
        <w:ind w:left="-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2.5.</w:t>
      </w:r>
      <w:r>
        <w:rPr>
          <w:rFonts w:ascii="Arial" w:eastAsia="Arial" w:hAnsi="Arial" w:cs="Arial"/>
          <w:sz w:val="22"/>
          <w:szCs w:val="22"/>
        </w:rPr>
        <w:tab/>
        <w:t>Otevřít nově akreditovaný bakalářský studijní program Aplikovaná geoinformatika a v případě úspěšné akreditace i bakalářský studijní program Ochrana životního prostředí a navazující magisterský studijní program Technologie pro ochranu životního prostředí.</w:t>
      </w:r>
    </w:p>
    <w:p w:rsidR="002803F4" w:rsidRDefault="002803F4">
      <w:pPr>
        <w:tabs>
          <w:tab w:val="left" w:pos="709"/>
        </w:tabs>
        <w:ind w:left="2955" w:hanging="29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Otevření studia, počet přijatých studentů.</w:t>
      </w:r>
    </w:p>
    <w:p w:rsidR="002803F4" w:rsidRDefault="002803F4">
      <w:pPr>
        <w:tabs>
          <w:tab w:val="left" w:pos="709"/>
        </w:tabs>
        <w:ind w:left="2955" w:hanging="29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Proděkan pro studium, garanti studijních programů.</w:t>
      </w:r>
    </w:p>
    <w:p w:rsidR="002803F4" w:rsidRDefault="002803F4">
      <w:pPr>
        <w:tabs>
          <w:tab w:val="left" w:pos="709"/>
        </w:tabs>
        <w:ind w:left="2955" w:hanging="2985"/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2803F4" w:rsidRDefault="002803F4">
      <w:pPr>
        <w:tabs>
          <w:tab w:val="left" w:pos="709"/>
        </w:tabs>
        <w:ind w:left="-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2.6.</w:t>
      </w:r>
      <w:r>
        <w:rPr>
          <w:rFonts w:ascii="Arial" w:eastAsia="Arial" w:hAnsi="Arial" w:cs="Arial"/>
          <w:sz w:val="22"/>
          <w:szCs w:val="22"/>
        </w:rPr>
        <w:tab/>
        <w:t>Připravit podmínky pro akreditaci habilitačního řízení.</w:t>
      </w:r>
    </w:p>
    <w:p w:rsidR="002803F4" w:rsidRDefault="002803F4">
      <w:pPr>
        <w:tabs>
          <w:tab w:val="left" w:pos="709"/>
        </w:tabs>
        <w:ind w:left="2955" w:hanging="29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ab/>
        <w:t>Zpráva o postupu prací.</w:t>
      </w:r>
    </w:p>
    <w:p w:rsidR="002803F4" w:rsidRDefault="002803F4">
      <w:pPr>
        <w:tabs>
          <w:tab w:val="left" w:pos="709"/>
        </w:tabs>
        <w:ind w:left="2955" w:hanging="29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 xml:space="preserve">Proděkan pro tvůrčí činnost, garant doktorského studia. </w:t>
      </w: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 w:rsidP="00793AC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2.7. </w:t>
      </w:r>
      <w:r>
        <w:rPr>
          <w:rFonts w:ascii="Arial" w:eastAsia="Arial" w:hAnsi="Arial" w:cs="Arial"/>
          <w:sz w:val="22"/>
          <w:szCs w:val="22"/>
        </w:rPr>
        <w:tab/>
        <w:t>Aktivně využívat kariérní plán fakulty a periodické zprávy hodnocení kvality výuky jako nástroje personální politiky. Trvale zvyšovat podíl pedagogů zaměstnaných na plný pracovní úvazek. Přijímat pedagogy s praxí v oboru a minimálně s ukončeným doktorským studiem.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Kariérní plány kateder.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Děkan, proděkanka pro rozvoj a kvalitu, vedoucí kateder.</w:t>
      </w:r>
    </w:p>
    <w:p w:rsidR="002803F4" w:rsidRDefault="002803F4">
      <w:pPr>
        <w:ind w:left="2955" w:hanging="2985"/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2.8.</w:t>
      </w:r>
      <w:r>
        <w:rPr>
          <w:rFonts w:ascii="Arial" w:eastAsia="Arial" w:hAnsi="Arial" w:cs="Arial"/>
          <w:sz w:val="22"/>
          <w:szCs w:val="22"/>
        </w:rPr>
        <w:tab/>
        <w:t>Za podpory projektů OP VVV realizovat sérii přednášek a seminářů za účelem zvyšování pedagogických kompetencí akademických pracovníků. Podporovat akademiky ve zvyšování odborných kompetencí formou externích kurzů, seminářů a dalších forem studia.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Počet realizovaných seminářů, počet proškolených akademiků.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studium, garanti projektů.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  <w:u w:val="single"/>
          <w:shd w:val="clear" w:color="auto" w:fill="FFF2CC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2.9.</w:t>
      </w:r>
      <w:r>
        <w:rPr>
          <w:rFonts w:ascii="Arial" w:eastAsia="Arial" w:hAnsi="Arial" w:cs="Arial"/>
          <w:sz w:val="22"/>
          <w:szCs w:val="22"/>
        </w:rPr>
        <w:tab/>
        <w:t>V rámci projektu U21-REPROREG pokračovat v hodnocení výukového procesu (přednášky, cvičení, testování, zkoušení) externími mentory. Poskytnout tak akademikům odbornou zpětnou vazbu, a tím dosáhnout zefektivnění a zkvalitnění výuky na fakultě.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Alespoň 8 hodnocených akademických pracovníků. Zprávy z hodnocení.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studium, garant projektu U21-REPROREG.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  <w:u w:val="single"/>
          <w:shd w:val="clear" w:color="auto" w:fill="FFF2CC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2.10.</w:t>
      </w:r>
      <w:r>
        <w:rPr>
          <w:rFonts w:ascii="Arial" w:eastAsia="Arial" w:hAnsi="Arial" w:cs="Arial"/>
          <w:sz w:val="22"/>
          <w:szCs w:val="22"/>
        </w:rPr>
        <w:tab/>
        <w:t>Zajistit dostatečné prostorové a technické zázemí pro výuku stávajících i nových studijních programů v nové budově Centra přírodovědných a technických oborů (CPTO) v kampusu univerzity.</w:t>
      </w:r>
    </w:p>
    <w:p w:rsidR="002803F4" w:rsidRDefault="002803F4">
      <w:pPr>
        <w:tabs>
          <w:tab w:val="left" w:pos="2977"/>
        </w:tabs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Zpráva o postupu jednání.</w:t>
      </w:r>
    </w:p>
    <w:p w:rsidR="002803F4" w:rsidRDefault="002803F4">
      <w:pPr>
        <w:tabs>
          <w:tab w:val="left" w:pos="2977"/>
        </w:tabs>
        <w:ind w:left="2976" w:hanging="29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Děkan, proděkanka pro rozvoj a kvalitu, proděkan pro studium, tajemník.</w:t>
      </w:r>
    </w:p>
    <w:p w:rsidR="002803F4" w:rsidRDefault="002803F4">
      <w:pPr>
        <w:tabs>
          <w:tab w:val="left" w:pos="2977"/>
        </w:tabs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2.11.</w:t>
      </w:r>
      <w:r>
        <w:rPr>
          <w:rFonts w:ascii="Arial" w:eastAsia="Arial" w:hAnsi="Arial" w:cs="Arial"/>
          <w:sz w:val="22"/>
          <w:szCs w:val="22"/>
        </w:rPr>
        <w:tab/>
        <w:t>V rámci zvýšení kvality výuky implementovat nový model schvalování vysokoškolských kvalifikačních prací a zavést jednotný model správy praxí. K tomu využít studijní systém IS/STAG.</w:t>
      </w:r>
    </w:p>
    <w:p w:rsidR="002803F4" w:rsidRDefault="002803F4">
      <w:pPr>
        <w:tabs>
          <w:tab w:val="left" w:pos="2977"/>
        </w:tabs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Přehled implementovaných opatření.</w:t>
      </w:r>
    </w:p>
    <w:p w:rsidR="002803F4" w:rsidRDefault="002803F4">
      <w:pPr>
        <w:tabs>
          <w:tab w:val="left" w:pos="2977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studium, tajemník.</w:t>
      </w:r>
    </w:p>
    <w:p w:rsidR="002803F4" w:rsidRDefault="002803F4">
      <w:pPr>
        <w:spacing w:before="360" w:after="240"/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  <w:r>
        <w:rPr>
          <w:rFonts w:ascii="Arial" w:eastAsia="Arial" w:hAnsi="Arial" w:cs="Arial"/>
          <w:b/>
          <w:color w:val="67AF23"/>
          <w:sz w:val="22"/>
          <w:szCs w:val="22"/>
        </w:rPr>
        <w:t>3 DIVERZITA A DOSTUPNOST</w:t>
      </w: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3.1. </w:t>
      </w:r>
      <w:r>
        <w:rPr>
          <w:rFonts w:ascii="Arial" w:eastAsia="Arial" w:hAnsi="Arial" w:cs="Arial"/>
          <w:sz w:val="22"/>
          <w:szCs w:val="22"/>
        </w:rPr>
        <w:tab/>
        <w:t>V rámci adaptace studijního prostředí pokračovat v překonávání bariér přístupu ke studiu a snižovat studijní neúspěšnost. Pokračovat v tvorbě motivačních programů a důsledně aplikovat opatření vedoucí ke snižování studijní neúspěšnosti při zachování požadavku na růst kvality výuky.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 xml:space="preserve">Snížení míry studijní neúspěšnosti v 1. roce studia. Přehled implementovaných opatření. 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studium, proděkanka pro rozvoj a kvalitu.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3.2. </w:t>
      </w:r>
      <w:r>
        <w:rPr>
          <w:rFonts w:ascii="Arial" w:eastAsia="Arial" w:hAnsi="Arial" w:cs="Arial"/>
          <w:sz w:val="22"/>
          <w:szCs w:val="22"/>
        </w:rPr>
        <w:tab/>
        <w:t>Zpřístupnit studium na fakultě vybraným skupinám znevýhodněných studentů prostřednictvím aktivní spolupráce s Univerzitním centrem podpory pro studenty se specifickými vzdělávacími potřebami.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Počet studentů evidovaných a podporovaných centrem.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lastRenderedPageBreak/>
        <w:t>Odpovědnost:</w:t>
      </w:r>
      <w:r>
        <w:rPr>
          <w:rFonts w:ascii="Arial" w:eastAsia="Arial" w:hAnsi="Arial" w:cs="Arial"/>
          <w:sz w:val="22"/>
          <w:szCs w:val="22"/>
        </w:rPr>
        <w:tab/>
        <w:t>Koordinátorka fakulty pro studenty se SP, proděkan pro studium.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 w:rsidP="00793ACF">
      <w:pPr>
        <w:rPr>
          <w:rFonts w:ascii="Arial" w:eastAsia="Arial" w:hAnsi="Arial" w:cs="Arial"/>
          <w:b/>
          <w:color w:val="67AF23"/>
          <w:sz w:val="22"/>
          <w:szCs w:val="22"/>
        </w:rPr>
      </w:pPr>
      <w:r>
        <w:rPr>
          <w:rFonts w:ascii="Arial" w:eastAsia="Arial" w:hAnsi="Arial" w:cs="Arial"/>
          <w:b/>
          <w:color w:val="67AF23"/>
          <w:sz w:val="22"/>
          <w:szCs w:val="22"/>
        </w:rPr>
        <w:t>4 INTERNACIONALIZACE</w:t>
      </w:r>
    </w:p>
    <w:p w:rsidR="002803F4" w:rsidRDefault="002803F4">
      <w:pPr>
        <w:tabs>
          <w:tab w:val="left" w:pos="709"/>
        </w:tabs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4.1. </w:t>
      </w:r>
      <w:r>
        <w:rPr>
          <w:rFonts w:ascii="Arial" w:eastAsia="Arial" w:hAnsi="Arial" w:cs="Arial"/>
          <w:sz w:val="22"/>
          <w:szCs w:val="22"/>
        </w:rPr>
        <w:tab/>
        <w:t xml:space="preserve">Realizovat mobility studentů i akademických pracovníků (incoming i </w:t>
      </w:r>
      <w:proofErr w:type="spellStart"/>
      <w:r>
        <w:rPr>
          <w:rFonts w:ascii="Arial" w:eastAsia="Arial" w:hAnsi="Arial" w:cs="Arial"/>
          <w:sz w:val="22"/>
          <w:szCs w:val="22"/>
        </w:rPr>
        <w:t>outgoing</w:t>
      </w:r>
      <w:proofErr w:type="spellEnd"/>
      <w:r>
        <w:rPr>
          <w:rFonts w:ascii="Arial" w:eastAsia="Arial" w:hAnsi="Arial" w:cs="Arial"/>
          <w:sz w:val="22"/>
          <w:szCs w:val="22"/>
        </w:rPr>
        <w:t>) v rámci programu Erasmus+ a dalších programů, zaměřených na mobility. Připravit a podat nové projekty v programu Erasmus+ (K1 a K2), aktualizovat nabídku předmětů v anglickém jazyce pro zahraniční studenty (úprava stávajících kurzů, přidání nových kurzů). Podpořit studentské mobility motivačními stipendii.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 xml:space="preserve">Realizovaná výběrová řízení na studentské mobility a praktické stáže. Realizovaná výběrová řízení na mobility akademických pracovníků a zaměstnanců FŽP. Počty přijatých a vyslaných studentů, akademických pracovníků a ostatních zaměstnanců (incoming i </w:t>
      </w:r>
      <w:proofErr w:type="spellStart"/>
      <w:r>
        <w:rPr>
          <w:rFonts w:ascii="Arial" w:eastAsia="Arial" w:hAnsi="Arial" w:cs="Arial"/>
          <w:sz w:val="22"/>
          <w:szCs w:val="22"/>
        </w:rPr>
        <w:t>outgoing</w:t>
      </w:r>
      <w:proofErr w:type="spellEnd"/>
      <w:r>
        <w:rPr>
          <w:rFonts w:ascii="Arial" w:eastAsia="Arial" w:hAnsi="Arial" w:cs="Arial"/>
          <w:sz w:val="22"/>
          <w:szCs w:val="22"/>
        </w:rPr>
        <w:t>). Počty studentů podpořených motivačním stipendiem. Počty podaných a přijatých projektů v rámci aktivit K1 a K2.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vnější vztahy, koordinátor programu Erasmus+.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  <w:r>
        <w:rPr>
          <w:rFonts w:ascii="Arial" w:eastAsia="Arial" w:hAnsi="Arial" w:cs="Arial"/>
          <w:sz w:val="22"/>
          <w:szCs w:val="22"/>
          <w:shd w:val="clear" w:color="auto" w:fill="FFF2CC"/>
        </w:rPr>
        <w:t xml:space="preserve"> </w:t>
      </w: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4.2. </w:t>
      </w:r>
      <w:r>
        <w:rPr>
          <w:rFonts w:ascii="Arial" w:eastAsia="Arial" w:hAnsi="Arial" w:cs="Arial"/>
          <w:sz w:val="22"/>
          <w:szCs w:val="22"/>
        </w:rPr>
        <w:tab/>
        <w:t xml:space="preserve">Rozvíjet stávající i nová mezinárodní partnerství pro novou a intenzivnější akademickou spolupráci. Zlepšit zapojení fakulty do mezinárodní vědeckotechnické spolupráce a do řešení mezinárodních projektů typu </w:t>
      </w:r>
      <w:proofErr w:type="spellStart"/>
      <w:r>
        <w:rPr>
          <w:rFonts w:ascii="Arial" w:eastAsia="Arial" w:hAnsi="Arial" w:cs="Arial"/>
          <w:sz w:val="22"/>
          <w:szCs w:val="22"/>
        </w:rPr>
        <w:t>Horizon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nebo Erasmus+. Zlepšit přeshraniční spolupráci s vysokými školami a výzkumnými institucemi v Německu. K tomuto účelu využít zejména projekt U21-REPROREG, programů pro podporu mezinárodní mobility, včetně programu ERASMUS+ a specifických programů pro podporu bilaterální či přeshraniční spolupráce ve vědě a výzkumu. Využít odborných a studijních pobytů, konferencí a dalších akcí s mezinárodní účastí k aktivnímu vyhledávání partnerů pro vědecko-výzkumnou spolupráci. Pokračovat v průběžných vědecko-výzkumných projektech ve spolupráci se zahraničními partnery (v Německu, Rusku, Kazachstánu, USA, Vietnamu, na Slovensku a v dalších zemích).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Počet mezinárodních projektů, akcí, partnerských návštěv. Počet navštívených a uspořádaných mezinárodních konferencí.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tvůrčí činnost, proděkan pro vnější vztahy, garant projektu U21-REPROREG.</w:t>
      </w:r>
    </w:p>
    <w:p w:rsidR="002803F4" w:rsidRDefault="002803F4">
      <w:pPr>
        <w:spacing w:before="360" w:after="240"/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  <w:r>
        <w:rPr>
          <w:rFonts w:ascii="Arial" w:eastAsia="Arial" w:hAnsi="Arial" w:cs="Arial"/>
          <w:b/>
          <w:color w:val="67AF23"/>
          <w:sz w:val="22"/>
          <w:szCs w:val="22"/>
        </w:rPr>
        <w:t>5 RELEVANCE</w:t>
      </w:r>
    </w:p>
    <w:p w:rsidR="002803F4" w:rsidRDefault="002803F4">
      <w:pPr>
        <w:tabs>
          <w:tab w:val="left" w:pos="709"/>
        </w:tabs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5.1. </w:t>
      </w:r>
      <w:r>
        <w:rPr>
          <w:rFonts w:ascii="Arial" w:eastAsia="Arial" w:hAnsi="Arial" w:cs="Arial"/>
          <w:sz w:val="22"/>
          <w:szCs w:val="22"/>
        </w:rPr>
        <w:tab/>
        <w:t xml:space="preserve">V rámci propagace fakulty (zejména uvnitř regionu) participovat na následujících akcích: Dny vědy a umění UJEP, GIS </w:t>
      </w:r>
      <w:proofErr w:type="spellStart"/>
      <w:r>
        <w:rPr>
          <w:rFonts w:ascii="Arial" w:eastAsia="Arial" w:hAnsi="Arial" w:cs="Arial"/>
          <w:sz w:val="22"/>
          <w:szCs w:val="22"/>
        </w:rPr>
        <w:t>Day</w:t>
      </w:r>
      <w:proofErr w:type="spellEnd"/>
      <w:r>
        <w:rPr>
          <w:rFonts w:ascii="Arial" w:eastAsia="Arial" w:hAnsi="Arial" w:cs="Arial"/>
          <w:sz w:val="22"/>
          <w:szCs w:val="22"/>
        </w:rPr>
        <w:t>, Den kariéry, filmový festival Jeden svět a dalších. Připravit a realizovat akci „Týden s FŽP v Hraničáři“ (podpořenou dotací z Ústeckého kraje), zaměřenou na zvyšování povědomí široké veřejnosti a mládeže o současných lokálních i globálních environmentálních problémech, jejich možných řešeních a také konsekvencích v každodenním životě jedince. Realizovat přednáškový cyklus pro žáky ZŠ „Cestou přírodovědných a technických oborů severních Čech“ (podpořenou dotací z Ústeckého kraje).</w:t>
      </w:r>
      <w:r>
        <w:rPr>
          <w:rFonts w:ascii="Arial" w:eastAsia="Arial" w:hAnsi="Arial" w:cs="Arial"/>
          <w:sz w:val="22"/>
          <w:szCs w:val="22"/>
        </w:rPr>
        <w:tab/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Přehled realizovaných propagačních akcí.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vnější vztahy.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5.2. </w:t>
      </w:r>
      <w:r>
        <w:rPr>
          <w:rFonts w:ascii="Arial" w:eastAsia="Arial" w:hAnsi="Arial" w:cs="Arial"/>
          <w:sz w:val="22"/>
          <w:szCs w:val="22"/>
        </w:rPr>
        <w:tab/>
        <w:t xml:space="preserve">Posílit informovanost o studijních oborech a uplatnění absolventů mezi zájemci o vysokoškolské studium přímo na vybraných středních školách, formou propagačních návštěv SŠ v regionu: Ústí nad Labem, Děčín, Litoměřice, Lovosice, Teplice, Most, Litvínov, Mělník, Žatec, Čáslav, Poděbrady a další, dále prostřednictvím pořádání Dne otevřených dveří FŽP a mediálních prezentací fakulty na sociálních sítích (propagace přijímacího řízení na sociální síti </w:t>
      </w:r>
      <w:proofErr w:type="spellStart"/>
      <w:r>
        <w:rPr>
          <w:rFonts w:ascii="Arial" w:eastAsia="Arial" w:hAnsi="Arial" w:cs="Arial"/>
          <w:sz w:val="22"/>
          <w:szCs w:val="22"/>
        </w:rPr>
        <w:t>Facebook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a na uchazečských webech (studujfzp.ujep.cz a vysokeskoly.cz). </w:t>
      </w:r>
      <w:r>
        <w:rPr>
          <w:rFonts w:ascii="Arial" w:eastAsia="Arial" w:hAnsi="Arial" w:cs="Arial"/>
          <w:sz w:val="22"/>
          <w:szCs w:val="22"/>
        </w:rPr>
        <w:lastRenderedPageBreak/>
        <w:t>Dále prezentací v tiskovinách, zaměřených na absolventy středních škol, v regionálním, popř. celostátním tisku, televizi a rozhlase. Připravit návrhy nových propagačních materiálů a předmětů, realizovat jejich výrobu. Připravit a realizovat kampaň, propagující přijímací řízení na regionálních nádražích.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Přehled realizovaných návštěv na středních školách. Uspořádání Dne otevřených dveří. Realizace propagační kampaně v tištěných médiích, na sociálních sítích a na regionálních nádražích. Přehled nových propagačních materiálů a předmětů.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vnější vztahy.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2803F4" w:rsidRDefault="002803F4" w:rsidP="00EA502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5.3. </w:t>
      </w:r>
      <w:r>
        <w:rPr>
          <w:rFonts w:ascii="Arial" w:eastAsia="Arial" w:hAnsi="Arial" w:cs="Arial"/>
          <w:sz w:val="22"/>
          <w:szCs w:val="22"/>
        </w:rPr>
        <w:tab/>
        <w:t xml:space="preserve">Navazovat a prohlubovat spolupráci s jinými vysokými školami, pracovišti Akademie věd ČR, s významnými pracovišti aplikovaného výzkumu, s orgány státní správy a podniky, zabývajícími se problematikou životního prostředí v regionu. Spolupracovat s firmami na řešení problémů kvality životního prostředí. Navázat spolupráci s relevantními organizacemi při pořádání Dne kariéry na UJEP. Vstupovat do diskuzí na veřejných akcích, zaměřených na environmentální témata v regionu (např. v Muzeu města Ústí nad Labem, ve veřejném sále Hraničář a dalších). 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Počet navázaných a prohloubených spoluprací. Realizace Dne kariéry na UJEP. Počet navštívených veřejných akcí.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</w:r>
      <w:r w:rsidRPr="008D1ABD">
        <w:rPr>
          <w:rFonts w:ascii="Arial" w:eastAsia="Arial" w:hAnsi="Arial" w:cs="Arial"/>
          <w:sz w:val="22"/>
          <w:szCs w:val="22"/>
        </w:rPr>
        <w:t>Děkan</w:t>
      </w:r>
      <w:r w:rsidRPr="00611474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proděkan pro tvůrčí činnost, proděkan pro vnější vztahy.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5.4. </w:t>
      </w:r>
      <w:r>
        <w:rPr>
          <w:rFonts w:ascii="Arial" w:eastAsia="Arial" w:hAnsi="Arial" w:cs="Arial"/>
          <w:sz w:val="22"/>
          <w:szCs w:val="22"/>
        </w:rPr>
        <w:tab/>
        <w:t>Podporovat obousměrnou výměnu pracovníků mezi fakultou a podniky za účelem zvýšení kvality výuky, výzkumu a vývoje a implementace jeho výsledků do praxe. K tomuto účelu využívat mj. projekty z OP PIK a Inovační vouchery Ústeckého kraje. Vypracovat nabídku spolupráce s privátním sektorem. Navázat spolupráci s relevantními podniky při pořádání Dne kariéry na UJEP.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Počet společných projektů, zakázek, akcí. Počet zapojených pracovníků fakulty a podniků. Vypracování nabídky spolupráce. Realizace Dne kariéry na UJEP.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Default="002803F4">
      <w:pPr>
        <w:ind w:left="2805" w:hanging="2835"/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5.5. </w:t>
      </w:r>
      <w:r>
        <w:rPr>
          <w:rFonts w:ascii="Arial" w:eastAsia="Arial" w:hAnsi="Arial" w:cs="Arial"/>
          <w:sz w:val="22"/>
          <w:szCs w:val="22"/>
        </w:rPr>
        <w:tab/>
        <w:t>Koordinovat vytvoření strategie dlouhodobé mezisektorové spolupráce partnerského konsorcia UJEP-UNICRE-UNIPETROL (3U) v rámci celouniverzitního projektu CACTU, zaměřeného především na přeměnu druhotných surovin v regionu na tzv. „Zelené chemikálie“.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Vytvoření dokumentu „Strategie dlouhodobé mezisektorové spolupráce“ v rámci konsorcia 3U.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</w:r>
      <w:r w:rsidRPr="00D278D1">
        <w:rPr>
          <w:rFonts w:ascii="Arial" w:eastAsia="Arial" w:hAnsi="Arial" w:cs="Arial"/>
          <w:sz w:val="22"/>
          <w:szCs w:val="22"/>
        </w:rPr>
        <w:t>Děkan</w:t>
      </w:r>
      <w:r>
        <w:rPr>
          <w:rFonts w:ascii="Arial" w:eastAsia="Arial" w:hAnsi="Arial" w:cs="Arial"/>
          <w:sz w:val="22"/>
          <w:szCs w:val="22"/>
        </w:rPr>
        <w:t>, Proděkan pro tvůrčí činnost.</w:t>
      </w:r>
    </w:p>
    <w:p w:rsidR="002803F4" w:rsidRDefault="002803F4">
      <w:pPr>
        <w:spacing w:before="360" w:after="240"/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  <w:r>
        <w:rPr>
          <w:rFonts w:ascii="Arial" w:eastAsia="Arial" w:hAnsi="Arial" w:cs="Arial"/>
          <w:b/>
          <w:color w:val="67AF23"/>
          <w:sz w:val="22"/>
          <w:szCs w:val="22"/>
        </w:rPr>
        <w:t>6 KVALITNÍ TVŮRČÍ ČINNOST</w:t>
      </w:r>
    </w:p>
    <w:p w:rsidR="002803F4" w:rsidRDefault="002803F4">
      <w:pPr>
        <w:tabs>
          <w:tab w:val="left" w:pos="709"/>
        </w:tabs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6.1.</w:t>
      </w:r>
      <w:r>
        <w:rPr>
          <w:rFonts w:ascii="Arial" w:eastAsia="Arial" w:hAnsi="Arial" w:cs="Arial"/>
          <w:sz w:val="22"/>
          <w:szCs w:val="22"/>
        </w:rPr>
        <w:tab/>
        <w:t xml:space="preserve">Dopracovat Plán rozvoje fakulty v oblasti vědy a výzkumu na období 2020-2021, vytyčit hlavní směry vědecko-výzkumné činnosti v návaznosti na akreditované studijní </w:t>
      </w:r>
      <w:proofErr w:type="gramStart"/>
      <w:r>
        <w:rPr>
          <w:rFonts w:ascii="Arial" w:eastAsia="Arial" w:hAnsi="Arial" w:cs="Arial"/>
          <w:sz w:val="22"/>
          <w:szCs w:val="22"/>
        </w:rPr>
        <w:t>obory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 přitom udržovat vyvážený poměr mezi základním, orientovaným, aplikovaným a smluvním výzkumem a dalšími tvůrčími aktivitami.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Plán rozvoje fakulty v oblasti vědy a výzkumu.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6.2. </w:t>
      </w:r>
      <w:r>
        <w:rPr>
          <w:rFonts w:ascii="Arial" w:eastAsia="Arial" w:hAnsi="Arial" w:cs="Arial"/>
          <w:sz w:val="22"/>
          <w:szCs w:val="22"/>
        </w:rPr>
        <w:tab/>
        <w:t>Stabilizovat a posílit stávající výzkumné týmy, prokazující vysokou vědeckou výkonnost a vytvořit podmínky pro jejich dlouhodobý rozvoj. Zajistit podmínky pro zapojení všech členů kateder a pro rozvoj mezioborové spolupráce.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Udržitelná úspěšnost členů týmů v oblasti získávání projektů na úrovni roku 2019, publikačních aktivit, aktivit směřujících k uplatnění výsledků výzkumu v praxi a v oblasti tvorby aplikovaných výstupů.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6.3. </w:t>
      </w:r>
      <w:r>
        <w:rPr>
          <w:rFonts w:ascii="Arial" w:eastAsia="Arial" w:hAnsi="Arial" w:cs="Arial"/>
          <w:sz w:val="22"/>
          <w:szCs w:val="22"/>
        </w:rPr>
        <w:tab/>
        <w:t xml:space="preserve">Přepracovat motivační nástroje tak, aby odpovídaly hodnocení </w:t>
      </w:r>
      <w:proofErr w:type="spellStart"/>
      <w:r>
        <w:rPr>
          <w:rFonts w:ascii="Arial" w:eastAsia="Arial" w:hAnsi="Arial" w:cs="Arial"/>
          <w:sz w:val="22"/>
          <w:szCs w:val="22"/>
        </w:rPr>
        <w:t>VaV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podle metodiky 17+. Zahrnout do motivační směrnice i realizaci transferu technologií a realizaci zakázek smluvního výzkumu.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Nové motivační nástroje (směrnice / příkaz děkana)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6.4. </w:t>
      </w:r>
      <w:r>
        <w:rPr>
          <w:rFonts w:ascii="Arial" w:eastAsia="Arial" w:hAnsi="Arial" w:cs="Arial"/>
          <w:sz w:val="22"/>
          <w:szCs w:val="22"/>
        </w:rPr>
        <w:tab/>
        <w:t>Nadále stimulovat zvýšení kvantity i kvality publikační činnosti všech akademických pracovníků s důrazem na zvýšení podílu článků v časopisech s přiřazeným impaktním faktorem, zvýšení podílu publikací v horních percentilech oborů (D1, Q1, Q2) a zvýšení podílu publikací se zahraničními partnery.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20 odborných publikací v periodikách s IF.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tvůrčí činnost, vedoucí kateder.</w:t>
      </w: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6.5.</w:t>
      </w:r>
      <w:r>
        <w:rPr>
          <w:rFonts w:ascii="Arial" w:eastAsia="Arial" w:hAnsi="Arial" w:cs="Arial"/>
          <w:sz w:val="22"/>
          <w:szCs w:val="22"/>
        </w:rPr>
        <w:tab/>
        <w:t>Sladit na fakultě systém elektronické evidence a archivace projektové dokumentace s plánovaným celouniverzitním systémem.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Úpravy systému elektronické evidence a archivace projektové dokumentace v souladu s celouniverzitním systémem.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6.6. </w:t>
      </w:r>
      <w:r>
        <w:rPr>
          <w:rFonts w:ascii="Arial" w:eastAsia="Arial" w:hAnsi="Arial" w:cs="Arial"/>
          <w:sz w:val="22"/>
          <w:szCs w:val="22"/>
        </w:rPr>
        <w:tab/>
        <w:t>Podporovat spolupráci s ostatními fakultami UJEP, zapojení do tuzemských i mezinárodních výzkumných programů, podporovat zapojení zahraničních odborníků do výzkumných týmů působících na fakultě (</w:t>
      </w:r>
      <w:proofErr w:type="spellStart"/>
      <w:r>
        <w:rPr>
          <w:rFonts w:ascii="Arial" w:eastAsia="Arial" w:hAnsi="Arial" w:cs="Arial"/>
          <w:sz w:val="22"/>
          <w:szCs w:val="22"/>
        </w:rPr>
        <w:t>visiting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scientists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postdoktorandů</w:t>
      </w:r>
      <w:proofErr w:type="spellEnd"/>
      <w:r>
        <w:rPr>
          <w:rFonts w:ascii="Arial" w:eastAsia="Arial" w:hAnsi="Arial" w:cs="Arial"/>
          <w:sz w:val="22"/>
          <w:szCs w:val="22"/>
        </w:rPr>
        <w:t>) s cílem maximálního využití personálních a materiálních možností kooperujících pracovišť. K tomu využívat dotační nástroje výzkumu a vývoje na VŠ a projektů OP VVV a EU.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Počet podaných a počet přijatých partnerských projektů.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tvůrčí činnost, proděkanka pro rozvoj a kvalitu.</w:t>
      </w:r>
    </w:p>
    <w:p w:rsidR="002803F4" w:rsidRDefault="002803F4">
      <w:pPr>
        <w:ind w:left="2805" w:hanging="2835"/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6.7. </w:t>
      </w:r>
      <w:r>
        <w:rPr>
          <w:rFonts w:ascii="Arial" w:eastAsia="Arial" w:hAnsi="Arial" w:cs="Arial"/>
          <w:sz w:val="22"/>
          <w:szCs w:val="22"/>
        </w:rPr>
        <w:tab/>
        <w:t>Trvale podporovat zapojení studentů do řešených vědecko-výzkumných projektů zejména s využitím studentské grantové soutěže. K tomuto účelu využít vyhlašování a zpracování témat bakalářských, magisterských a doktorských disertačních prací. Aktivně vyhledávat nadané studenty i na nižších stupních vzdělávání a zapojit je do vědecko-výzkumných aktivit formou studentských soutěží, studentských grantů a jako pomocné vědecké síly.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 xml:space="preserve">Počet doktorandů jako navrhovatelů projektů studentské grantové soutěže a počet zapojených studentů </w:t>
      </w:r>
      <w:proofErr w:type="spellStart"/>
      <w:r>
        <w:rPr>
          <w:rFonts w:ascii="Arial" w:eastAsia="Arial" w:hAnsi="Arial" w:cs="Arial"/>
          <w:sz w:val="22"/>
          <w:szCs w:val="22"/>
        </w:rPr>
        <w:t>nMgr</w:t>
      </w:r>
      <w:proofErr w:type="spellEnd"/>
      <w:r>
        <w:rPr>
          <w:rFonts w:ascii="Arial" w:eastAsia="Arial" w:hAnsi="Arial" w:cs="Arial"/>
          <w:sz w:val="22"/>
          <w:szCs w:val="22"/>
        </w:rPr>
        <w:t>. studia.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Default="002803F4">
      <w:pPr>
        <w:ind w:left="2805" w:hanging="2835"/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6.8. </w:t>
      </w:r>
      <w:r>
        <w:rPr>
          <w:rFonts w:ascii="Arial" w:eastAsia="Arial" w:hAnsi="Arial" w:cs="Arial"/>
          <w:sz w:val="22"/>
          <w:szCs w:val="22"/>
        </w:rPr>
        <w:tab/>
        <w:t>Aktivně vyhledávat příležitosti pro smluvní výzkum. Zapojovat se do programů aplikovaného výzkumu, podporovaného z veřejných zdrojů (programy vyhlašované ministerstvy, které jsou jako smluvní výzkum hodnoceny - např. OP PIK a Inovační vouchery Ústeckého kraje apod.) i soukromých zdrojů.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Objem finančních prostředků získaných ze smluvního výzkumu.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6.9. </w:t>
      </w:r>
      <w:r>
        <w:rPr>
          <w:rFonts w:ascii="Arial" w:eastAsia="Arial" w:hAnsi="Arial" w:cs="Arial"/>
          <w:sz w:val="22"/>
          <w:szCs w:val="22"/>
        </w:rPr>
        <w:tab/>
        <w:t>Realizací a důslednou kontrolou plnění kariérních plánů, ekonomickými nástroji a aktivní personální politikou podporovat zvyšování kvalifikace vědeckých pracovníků.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Rostoucí počet stávajících pracovníků s vědeckou kvalifikací.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Děkan, proděkanka pro rozvoj a kvalitu, vedoucí kateder.</w:t>
      </w:r>
    </w:p>
    <w:p w:rsidR="002803F4" w:rsidRDefault="002803F4">
      <w:pPr>
        <w:ind w:right="60"/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6.10. </w:t>
      </w:r>
      <w:r>
        <w:rPr>
          <w:rFonts w:ascii="Arial" w:eastAsia="Arial" w:hAnsi="Arial" w:cs="Arial"/>
          <w:sz w:val="22"/>
          <w:szCs w:val="22"/>
        </w:rPr>
        <w:tab/>
        <w:t>Provést pravidelné komplexní hodnocení vzdělávací, vědecko-výzkumné a související činnosti stávajících akademických pracovníků. K tomuto účelu využít celouniverzitního systému hodnocení akademických pracovníků (HAP). Výsledky hodnocení využít při odměňování pracovníků a při prodlužování jejich pracovních smluv.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Realizace hodnocení akademických pracovníků za akademický rok 2019/20.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Děkan, proděkanka pro rozvoj a kvalitu.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6.11. Implementovat na fakultě Etický kodex UJEP, zřídit fakultní etickou komisi a definovat rámec její činnosti.</w:t>
      </w:r>
    </w:p>
    <w:p w:rsidR="002803F4" w:rsidRDefault="002803F4" w:rsidP="00EA502B">
      <w:pPr>
        <w:tabs>
          <w:tab w:val="left" w:pos="2977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Zřízení fakultní etické komise.</w:t>
      </w:r>
    </w:p>
    <w:p w:rsidR="002803F4" w:rsidRDefault="002803F4" w:rsidP="00EA502B">
      <w:pPr>
        <w:tabs>
          <w:tab w:val="left" w:pos="2977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6.12. Aktivně spolupracovat s nově zřízeným Centrem pro transfer technologií (CTT), připomínkovat dokumenty upravující jeho fungování, pravidelně se setkávat s vedoucím CTT, usilovat o vyšší ochranu duševního vlastnictví a o jeho komercializaci. K tomu použít projektové prostředky i alokované prostředky z rozpočtu UJEP.</w:t>
      </w:r>
    </w:p>
    <w:p w:rsidR="002803F4" w:rsidRDefault="002803F4" w:rsidP="00EA502B">
      <w:pPr>
        <w:ind w:left="2977" w:hanging="29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 xml:space="preserve">Ochráněné výsledky, realizovaný </w:t>
      </w:r>
      <w:proofErr w:type="spellStart"/>
      <w:r>
        <w:rPr>
          <w:rFonts w:ascii="Arial" w:eastAsia="Arial" w:hAnsi="Arial" w:cs="Arial"/>
          <w:sz w:val="22"/>
          <w:szCs w:val="22"/>
        </w:rPr>
        <w:t>proof-of-concept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transfer technologie.</w:t>
      </w:r>
    </w:p>
    <w:p w:rsidR="002803F4" w:rsidRDefault="002803F4" w:rsidP="00EA502B">
      <w:pPr>
        <w:tabs>
          <w:tab w:val="left" w:pos="2977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Default="002803F4">
      <w:pPr>
        <w:ind w:left="2948"/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6.13. Zlepšit propagaci výzkumu a vývoje. Pravidelně vydávat tiskové zprávy o dosažených výsledcích výzkumu. Zúčastnit se veletrhu VVI a případných dalších podobných akcí. Dokončit webové stránky výzkumu a vývoje a vytvořit jejich anglickou verzi. Rozšířit propagaci výzkumu a vývoje na mezinárodní vědecké sociální sítě. Inovovat osobní stránky pracovníků a vytvořit jejich anglické verze.</w:t>
      </w:r>
    </w:p>
    <w:p w:rsidR="002803F4" w:rsidRDefault="002803F4" w:rsidP="00EA502B">
      <w:pPr>
        <w:tabs>
          <w:tab w:val="left" w:pos="2977"/>
        </w:tabs>
        <w:ind w:left="2977" w:hanging="29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Účasti na konferencích, tiskové zprávy, inovované webové stránky.</w:t>
      </w:r>
    </w:p>
    <w:p w:rsidR="002803F4" w:rsidRDefault="002803F4" w:rsidP="00EA502B">
      <w:pPr>
        <w:tabs>
          <w:tab w:val="left" w:pos="2977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 pro tvůrčí činnost.</w:t>
      </w:r>
    </w:p>
    <w:p w:rsidR="002803F4" w:rsidRDefault="002803F4">
      <w:pPr>
        <w:ind w:left="2948"/>
        <w:jc w:val="both"/>
        <w:rPr>
          <w:rFonts w:ascii="Arial" w:eastAsia="Arial" w:hAnsi="Arial" w:cs="Arial"/>
          <w:sz w:val="22"/>
          <w:szCs w:val="22"/>
          <w:highlight w:val="green"/>
        </w:rPr>
      </w:pPr>
    </w:p>
    <w:p w:rsidR="002803F4" w:rsidRDefault="002803F4">
      <w:pPr>
        <w:spacing w:before="360" w:after="240"/>
        <w:jc w:val="both"/>
        <w:rPr>
          <w:rFonts w:ascii="Arial" w:eastAsia="Arial" w:hAnsi="Arial" w:cs="Arial"/>
          <w:b/>
          <w:color w:val="67AF23"/>
          <w:sz w:val="22"/>
          <w:szCs w:val="22"/>
        </w:rPr>
      </w:pPr>
      <w:r>
        <w:rPr>
          <w:rFonts w:ascii="Arial" w:eastAsia="Arial" w:hAnsi="Arial" w:cs="Arial"/>
          <w:b/>
          <w:color w:val="67AF23"/>
          <w:sz w:val="22"/>
          <w:szCs w:val="22"/>
        </w:rPr>
        <w:t>7 DATA A EFEKTIVNÍ FINANCOVÁNÍ</w:t>
      </w:r>
    </w:p>
    <w:p w:rsidR="002803F4" w:rsidRDefault="002803F4">
      <w:pPr>
        <w:tabs>
          <w:tab w:val="left" w:pos="709"/>
        </w:tabs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7.1. </w:t>
      </w:r>
      <w:r>
        <w:rPr>
          <w:rFonts w:ascii="Arial" w:eastAsia="Arial" w:hAnsi="Arial" w:cs="Arial"/>
          <w:sz w:val="22"/>
          <w:szCs w:val="22"/>
        </w:rPr>
        <w:tab/>
        <w:t>Finanční prostředky na investice do infrastruktury získávat z operačních programů, z grantových agentur v tuzemsku a zahraničí a z komerční výzkumně-vývojové činnosti. Snižovat tak přímou závislost na rozpočtu poskytovaného MŠMT.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Podíl zdrojů na investicích do infrastruktury mimo přímou podporu MŠMT minimálně na úrovni předchozích let.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Proděkanka pro rozvoj a kvalitu, proděkan pro tvůrčí činnost.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7.2. </w:t>
      </w:r>
      <w:r>
        <w:rPr>
          <w:rFonts w:ascii="Arial" w:eastAsia="Arial" w:hAnsi="Arial" w:cs="Arial"/>
          <w:sz w:val="22"/>
          <w:szCs w:val="22"/>
        </w:rPr>
        <w:tab/>
        <w:t>Využívat univerzitního Integrovaného manažerského informačního systému (IMIS) k praktické řídící a administrativní činnosti fakulty a kateder.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Objem činností realizovaných v IMIS.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Tajemník, vedoucí kateder.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7.3. </w:t>
      </w:r>
      <w:r>
        <w:rPr>
          <w:rFonts w:ascii="Arial" w:eastAsia="Arial" w:hAnsi="Arial" w:cs="Arial"/>
          <w:sz w:val="22"/>
          <w:szCs w:val="22"/>
        </w:rPr>
        <w:tab/>
        <w:t>Průběžně realizovat aktualizaci programového vybavení, aktualizovat software používaný ve výuce i pro vědeckou činnost.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Realizované aktualizace software.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Proděkanka pro rozvoj a kvalitu.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7.4. </w:t>
      </w:r>
      <w:r>
        <w:rPr>
          <w:rFonts w:ascii="Arial" w:eastAsia="Arial" w:hAnsi="Arial" w:cs="Arial"/>
          <w:sz w:val="22"/>
          <w:szCs w:val="22"/>
        </w:rPr>
        <w:tab/>
        <w:t>Provést pravidelnou kontrolu IT vybavení a aktualizovat stav a plán jeho obměny Pro obměnu vybavení využívat různé druhy a nástroje financování (projekty, granty).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Realizovaná kontrola. Aktualizace plánu obměny.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Proděkanka pro rozvoj a kvalitu.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7.5. </w:t>
      </w:r>
      <w:r>
        <w:rPr>
          <w:rFonts w:ascii="Arial" w:eastAsia="Arial" w:hAnsi="Arial" w:cs="Arial"/>
          <w:sz w:val="22"/>
          <w:szCs w:val="22"/>
        </w:rPr>
        <w:tab/>
        <w:t>Ve spolupráci s CI UJEP pokračovat v multilicenční politice v rámci UJEP.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Počet aktivně používaných licencí software používaného ve výuce a výzkumu.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Proděkanka pro rozvoj a kvalitu.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7.6. </w:t>
      </w:r>
      <w:r>
        <w:rPr>
          <w:rFonts w:ascii="Arial" w:eastAsia="Arial" w:hAnsi="Arial" w:cs="Arial"/>
          <w:sz w:val="22"/>
          <w:szCs w:val="22"/>
        </w:rPr>
        <w:tab/>
        <w:t xml:space="preserve">V rámci projektů OP VVV rozvíjet elektronické a on-line studijní materiály zejména pro kombinovanou formu studia. Převést stávající studijní materiály, zejména ty, které budou využívány v nově akreditovaných studijních programech, do systému MOODLE a nadále podporovat využívání tohoto systému k efektivní komunikaci se studenty. 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Realizace dvou školení pro akademické pracovníky, procento nově vytvořených opor v systému z celkového počtu opor.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Proděkanka pro rozvoj a kvalitu.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keepNext/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7.7. </w:t>
      </w:r>
      <w:r>
        <w:rPr>
          <w:rFonts w:ascii="Arial" w:eastAsia="Arial" w:hAnsi="Arial" w:cs="Arial"/>
          <w:sz w:val="22"/>
          <w:szCs w:val="22"/>
        </w:rPr>
        <w:tab/>
        <w:t>Připravit na fakultě plán pro sdílení, archivaci a synchronizaci dokumentů pro potřeby zaměstnanců fakulty, a tím zvýšit efektivitu práce s dokumenty a vzájemné komunikace na fakultě. Při tom brát ohled zejména na bezpečnost navrhovaných řešení a uživatelskou přívětivost a přístupnost.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Implementovat na fakultě strategii pro sdílení a synchronizaci dat do činností souvisejících s vedením fakulty.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Proděkanka pro rozvoj a kvalitu, proděkan pro tvůrčí činnost.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7.8. </w:t>
      </w:r>
      <w:r>
        <w:rPr>
          <w:rFonts w:ascii="Arial" w:eastAsia="Arial" w:hAnsi="Arial" w:cs="Arial"/>
          <w:sz w:val="22"/>
          <w:szCs w:val="22"/>
        </w:rPr>
        <w:tab/>
        <w:t xml:space="preserve">Pravidelně aktualizovat a inovovat webovou prezentaci fakulty tak, aby lépe odpovídala konečnému uživateli. Převést obsah vybraných částí do anglického jazyka a aktualizovat obsah stávající části. </w:t>
      </w:r>
    </w:p>
    <w:p w:rsidR="002803F4" w:rsidRDefault="002803F4">
      <w:pPr>
        <w:ind w:left="2976" w:hanging="29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Kontrola webové prezentace.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Proděkanka pro rozvoj a kvalitu.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  <w:shd w:val="clear" w:color="auto" w:fill="FFF2CC"/>
        </w:rPr>
      </w:pPr>
      <w:r>
        <w:rPr>
          <w:rFonts w:ascii="Arial" w:eastAsia="Arial" w:hAnsi="Arial" w:cs="Arial"/>
          <w:sz w:val="22"/>
          <w:szCs w:val="22"/>
          <w:shd w:val="clear" w:color="auto" w:fill="FFF2CC"/>
        </w:rPr>
        <w:t xml:space="preserve"> 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7.9. </w:t>
      </w:r>
      <w:r>
        <w:rPr>
          <w:rFonts w:ascii="Arial" w:eastAsia="Arial" w:hAnsi="Arial" w:cs="Arial"/>
          <w:sz w:val="22"/>
          <w:szCs w:val="22"/>
        </w:rPr>
        <w:tab/>
        <w:t>Nadále zlepšovat informovanost pedagogických pracovníků a studentů fakulty v oblasti dostupnosti a využívání elektronických informačních zdrojů (EIZ) a databází.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Kontrolovatelné výstupy:</w:t>
      </w:r>
      <w:r>
        <w:rPr>
          <w:rFonts w:ascii="Arial" w:eastAsia="Arial" w:hAnsi="Arial" w:cs="Arial"/>
          <w:sz w:val="22"/>
          <w:szCs w:val="22"/>
        </w:rPr>
        <w:tab/>
        <w:t>Realizace alespoň dvou seminářů pro akademické pracovníky a pro studenty na půdě fakulty.</w:t>
      </w:r>
    </w:p>
    <w:p w:rsidR="002803F4" w:rsidRDefault="002803F4">
      <w:pPr>
        <w:ind w:left="2948" w:hanging="29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Odpovědnost:</w:t>
      </w:r>
      <w:r>
        <w:rPr>
          <w:rFonts w:ascii="Arial" w:eastAsia="Arial" w:hAnsi="Arial" w:cs="Arial"/>
          <w:sz w:val="22"/>
          <w:szCs w:val="22"/>
        </w:rPr>
        <w:tab/>
        <w:t>Proděkanka pro rozvoj a kvalitu.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Zpracovali:</w:t>
      </w:r>
    </w:p>
    <w:p w:rsidR="002803F4" w:rsidRDefault="002803F4">
      <w:pPr>
        <w:tabs>
          <w:tab w:val="left" w:pos="1418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Děkan:</w:t>
      </w:r>
      <w:r>
        <w:rPr>
          <w:rFonts w:ascii="Arial" w:eastAsia="Arial" w:hAnsi="Arial" w:cs="Arial"/>
          <w:sz w:val="22"/>
          <w:szCs w:val="22"/>
        </w:rPr>
        <w:tab/>
        <w:t xml:space="preserve">doc. Dr. Ing. Pavel </w:t>
      </w:r>
      <w:proofErr w:type="spellStart"/>
      <w:r>
        <w:rPr>
          <w:rFonts w:ascii="Arial" w:eastAsia="Arial" w:hAnsi="Arial" w:cs="Arial"/>
          <w:sz w:val="22"/>
          <w:szCs w:val="22"/>
        </w:rPr>
        <w:t>Kuráň</w:t>
      </w:r>
      <w:proofErr w:type="spellEnd"/>
    </w:p>
    <w:p w:rsidR="002803F4" w:rsidRDefault="002803F4" w:rsidP="00793ACF">
      <w:pPr>
        <w:tabs>
          <w:tab w:val="left" w:pos="1418"/>
          <w:tab w:val="left" w:pos="4977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Proděkani:</w:t>
      </w:r>
      <w:r>
        <w:rPr>
          <w:rFonts w:ascii="Arial" w:eastAsia="Arial" w:hAnsi="Arial" w:cs="Arial"/>
          <w:sz w:val="22"/>
          <w:szCs w:val="22"/>
        </w:rPr>
        <w:tab/>
        <w:t>Mgr. Diana Holcová, Ph.D.</w:t>
      </w:r>
      <w:r>
        <w:rPr>
          <w:rFonts w:ascii="Arial" w:eastAsia="Arial" w:hAnsi="Arial" w:cs="Arial"/>
          <w:sz w:val="22"/>
          <w:szCs w:val="22"/>
        </w:rPr>
        <w:tab/>
      </w:r>
    </w:p>
    <w:p w:rsidR="002803F4" w:rsidRDefault="002803F4">
      <w:pPr>
        <w:tabs>
          <w:tab w:val="left" w:pos="1418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Mgr. Miloslav Kolenatý</w:t>
      </w:r>
    </w:p>
    <w:p w:rsidR="002803F4" w:rsidRDefault="002803F4">
      <w:pPr>
        <w:tabs>
          <w:tab w:val="left" w:pos="1418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Ing. Jan Popelka, Ph.D.</w:t>
      </w:r>
    </w:p>
    <w:p w:rsidR="002803F4" w:rsidRDefault="002803F4">
      <w:pPr>
        <w:tabs>
          <w:tab w:val="left" w:pos="1418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doc. Ing. Josef </w:t>
      </w:r>
      <w:proofErr w:type="spellStart"/>
      <w:r>
        <w:rPr>
          <w:rFonts w:ascii="Arial" w:eastAsia="Arial" w:hAnsi="Arial" w:cs="Arial"/>
          <w:sz w:val="22"/>
          <w:szCs w:val="22"/>
        </w:rPr>
        <w:t>Trögl</w:t>
      </w:r>
      <w:proofErr w:type="spellEnd"/>
      <w:r>
        <w:rPr>
          <w:rFonts w:ascii="Arial" w:eastAsia="Arial" w:hAnsi="Arial" w:cs="Arial"/>
          <w:sz w:val="22"/>
          <w:szCs w:val="22"/>
        </w:rPr>
        <w:t>, Ph.D.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</w:p>
    <w:p w:rsidR="002803F4" w:rsidRDefault="002803F4">
      <w:pPr>
        <w:jc w:val="both"/>
        <w:rPr>
          <w:rFonts w:ascii="Arial" w:hAnsi="Arial" w:cs="Arial"/>
          <w:sz w:val="22"/>
          <w:szCs w:val="22"/>
        </w:rPr>
      </w:pPr>
      <w:r w:rsidRPr="00A54792">
        <w:rPr>
          <w:rFonts w:ascii="Arial" w:hAnsi="Arial" w:cs="Arial"/>
          <w:sz w:val="22"/>
          <w:szCs w:val="22"/>
        </w:rPr>
        <w:t xml:space="preserve">Projednala Vědecká rada FŽP </w:t>
      </w:r>
      <w:r>
        <w:rPr>
          <w:rFonts w:ascii="Arial" w:hAnsi="Arial" w:cs="Arial"/>
          <w:sz w:val="22"/>
          <w:szCs w:val="22"/>
        </w:rPr>
        <w:t xml:space="preserve">UJEP </w:t>
      </w:r>
      <w:r w:rsidRPr="00A54792">
        <w:rPr>
          <w:rFonts w:ascii="Arial" w:hAnsi="Arial" w:cs="Arial"/>
          <w:sz w:val="22"/>
          <w:szCs w:val="22"/>
        </w:rPr>
        <w:t xml:space="preserve">per </w:t>
      </w:r>
      <w:proofErr w:type="spellStart"/>
      <w:r w:rsidRPr="00A54792">
        <w:rPr>
          <w:rFonts w:ascii="Arial" w:hAnsi="Arial" w:cs="Arial"/>
          <w:sz w:val="22"/>
          <w:szCs w:val="22"/>
        </w:rPr>
        <w:t>rollam</w:t>
      </w:r>
      <w:proofErr w:type="spellEnd"/>
      <w:r w:rsidRPr="00A54792">
        <w:rPr>
          <w:rFonts w:ascii="Arial" w:hAnsi="Arial" w:cs="Arial"/>
          <w:sz w:val="22"/>
          <w:szCs w:val="22"/>
        </w:rPr>
        <w:t xml:space="preserve"> ve dnech </w:t>
      </w:r>
      <w:r>
        <w:rPr>
          <w:rFonts w:ascii="Arial" w:hAnsi="Arial" w:cs="Arial"/>
          <w:sz w:val="22"/>
          <w:szCs w:val="22"/>
        </w:rPr>
        <w:t>3</w:t>
      </w:r>
      <w:r w:rsidRPr="00A5479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Pr="00A54792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20 – 10. 3</w:t>
      </w:r>
      <w:r w:rsidRPr="00A54792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20</w:t>
      </w:r>
      <w:r w:rsidRPr="00A54792">
        <w:rPr>
          <w:rFonts w:ascii="Arial" w:hAnsi="Arial" w:cs="Arial"/>
          <w:sz w:val="22"/>
          <w:szCs w:val="22"/>
        </w:rPr>
        <w:t xml:space="preserve"> </w:t>
      </w:r>
    </w:p>
    <w:p w:rsidR="002803F4" w:rsidRPr="00793ACF" w:rsidRDefault="002803F4" w:rsidP="0048536E">
      <w:pPr>
        <w:jc w:val="both"/>
        <w:rPr>
          <w:rFonts w:ascii="Arial" w:eastAsia="Arial" w:hAnsi="Arial" w:cs="Arial"/>
          <w:sz w:val="22"/>
          <w:szCs w:val="22"/>
        </w:rPr>
      </w:pPr>
      <w:r w:rsidRPr="00793ACF">
        <w:rPr>
          <w:rFonts w:ascii="Arial" w:eastAsia="Arial" w:hAnsi="Arial" w:cs="Arial"/>
          <w:sz w:val="22"/>
          <w:szCs w:val="22"/>
        </w:rPr>
        <w:t xml:space="preserve">Projednal Akademický senát FŽP </w:t>
      </w:r>
      <w:r>
        <w:rPr>
          <w:rFonts w:ascii="Arial" w:eastAsia="Arial" w:hAnsi="Arial" w:cs="Arial"/>
          <w:sz w:val="22"/>
          <w:szCs w:val="22"/>
        </w:rPr>
        <w:t xml:space="preserve">UJEP </w:t>
      </w:r>
      <w:r w:rsidRPr="00793ACF">
        <w:rPr>
          <w:rFonts w:ascii="Arial" w:eastAsia="Arial" w:hAnsi="Arial" w:cs="Arial"/>
          <w:sz w:val="22"/>
          <w:szCs w:val="22"/>
        </w:rPr>
        <w:t>dne 7. 4. 2020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  <w:r w:rsidRPr="002803F4">
        <w:rPr>
          <w:rFonts w:ascii="Arial" w:eastAsia="Arial" w:hAnsi="Arial" w:cs="Arial"/>
          <w:sz w:val="22"/>
          <w:szCs w:val="22"/>
        </w:rPr>
        <w:t xml:space="preserve">Schválil Akademický senát FŽP </w:t>
      </w:r>
      <w:r>
        <w:rPr>
          <w:rFonts w:ascii="Arial" w:eastAsia="Arial" w:hAnsi="Arial" w:cs="Arial"/>
          <w:sz w:val="22"/>
          <w:szCs w:val="22"/>
        </w:rPr>
        <w:t xml:space="preserve">UEJP per </w:t>
      </w:r>
      <w:proofErr w:type="spellStart"/>
      <w:r>
        <w:rPr>
          <w:rFonts w:ascii="Arial" w:eastAsia="Arial" w:hAnsi="Arial" w:cs="Arial"/>
          <w:sz w:val="22"/>
          <w:szCs w:val="22"/>
        </w:rPr>
        <w:t>rollam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dnech 22. 4. 2020 – 27. 4. 2020</w:t>
      </w:r>
    </w:p>
    <w:p w:rsidR="002803F4" w:rsidRDefault="002803F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66E81" w:rsidRDefault="00166E81" w:rsidP="00166E81">
      <w:pPr>
        <w:spacing w:after="15"/>
        <w:rPr>
          <w:rFonts w:cs="Arial"/>
          <w:szCs w:val="24"/>
        </w:rPr>
      </w:pPr>
    </w:p>
    <w:sectPr w:rsidR="00166E81" w:rsidSect="00583D7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AC7" w:rsidRDefault="006D6AC7" w:rsidP="0034573A">
      <w:r>
        <w:separator/>
      </w:r>
    </w:p>
  </w:endnote>
  <w:endnote w:type="continuationSeparator" w:id="0">
    <w:p w:rsidR="006D6AC7" w:rsidRDefault="006D6AC7" w:rsidP="0034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AC7" w:rsidRDefault="006D6AC7" w:rsidP="0034573A">
      <w:r>
        <w:separator/>
      </w:r>
    </w:p>
  </w:footnote>
  <w:footnote w:type="continuationSeparator" w:id="0">
    <w:p w:rsidR="006D6AC7" w:rsidRDefault="006D6AC7" w:rsidP="0034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02D" w:rsidRPr="009B60C9" w:rsidRDefault="0006381B" w:rsidP="00CD202D">
    <w:pPr>
      <w:tabs>
        <w:tab w:val="left" w:pos="1500"/>
      </w:tabs>
      <w:rPr>
        <w:rFonts w:cs="Arial"/>
        <w:szCs w:val="24"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4069080</wp:posOffset>
          </wp:positionH>
          <wp:positionV relativeFrom="page">
            <wp:posOffset>76200</wp:posOffset>
          </wp:positionV>
          <wp:extent cx="2047240" cy="852805"/>
          <wp:effectExtent l="0" t="0" r="0" b="4445"/>
          <wp:wrapNone/>
          <wp:docPr id="16" name="obrázek 16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9A3">
      <w:rPr>
        <w:rFonts w:cs="Arial"/>
        <w:szCs w:val="24"/>
      </w:rPr>
      <w:t xml:space="preserve">Příloha 1 – </w:t>
    </w:r>
    <w:r w:rsidR="002803F4">
      <w:rPr>
        <w:rFonts w:cs="Arial"/>
        <w:szCs w:val="24"/>
      </w:rPr>
      <w:tab/>
    </w:r>
    <w:r w:rsidR="002803F4" w:rsidRPr="00402C76">
      <w:rPr>
        <w:rFonts w:ascii="Arial" w:hAnsi="Arial" w:cs="Arial"/>
        <w:szCs w:val="24"/>
      </w:rPr>
      <w:t>Hodnocení</w:t>
    </w:r>
    <w:r w:rsidR="002803F4">
      <w:rPr>
        <w:rFonts w:ascii="Arial" w:hAnsi="Arial" w:cs="Arial"/>
        <w:szCs w:val="24"/>
      </w:rPr>
      <w:t xml:space="preserve"> r</w:t>
    </w:r>
    <w:r w:rsidR="002803F4" w:rsidRPr="00402C76">
      <w:rPr>
        <w:rFonts w:ascii="Arial" w:hAnsi="Arial" w:cs="Arial"/>
        <w:szCs w:val="24"/>
      </w:rPr>
      <w:t xml:space="preserve">ealizace strategického záměru </w:t>
    </w:r>
    <w:r w:rsidR="002803F4">
      <w:rPr>
        <w:rFonts w:ascii="Arial" w:hAnsi="Arial" w:cs="Arial"/>
        <w:szCs w:val="24"/>
      </w:rPr>
      <w:br/>
    </w:r>
    <w:r w:rsidR="002803F4">
      <w:rPr>
        <w:rFonts w:ascii="Arial" w:hAnsi="Arial" w:cs="Arial"/>
        <w:szCs w:val="24"/>
      </w:rPr>
      <w:tab/>
    </w:r>
    <w:r w:rsidR="002803F4" w:rsidRPr="00402C76">
      <w:rPr>
        <w:rFonts w:ascii="Arial" w:hAnsi="Arial" w:cs="Arial"/>
        <w:szCs w:val="24"/>
      </w:rPr>
      <w:t>na léta 2016-2020. Rok 2019.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26" w:rsidRDefault="00150C26">
    <w:pPr>
      <w:pStyle w:val="Zhlav"/>
    </w:pPr>
    <w:r>
      <w:rPr>
        <w:noProof/>
      </w:rPr>
      <w:drawing>
        <wp:anchor distT="0" distB="0" distL="114300" distR="114300" simplePos="0" relativeHeight="251659776" behindDoc="1" locked="1" layoutInCell="1" allowOverlap="1" wp14:anchorId="562A86F8" wp14:editId="3888B5C1">
          <wp:simplePos x="0" y="0"/>
          <wp:positionH relativeFrom="column">
            <wp:posOffset>4133215</wp:posOffset>
          </wp:positionH>
          <wp:positionV relativeFrom="page">
            <wp:posOffset>15240</wp:posOffset>
          </wp:positionV>
          <wp:extent cx="2047240" cy="852805"/>
          <wp:effectExtent l="0" t="0" r="0" b="4445"/>
          <wp:wrapNone/>
          <wp:docPr id="1" name="obrázek 16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F4" w:rsidRDefault="002803F4">
    <w:pPr>
      <w:pStyle w:val="Zhlav"/>
    </w:pPr>
    <w:r>
      <w:rPr>
        <w:noProof/>
      </w:rPr>
      <w:drawing>
        <wp:anchor distT="0" distB="0" distL="114300" distR="114300" simplePos="0" relativeHeight="251661824" behindDoc="1" locked="1" layoutInCell="1" allowOverlap="1" wp14:anchorId="03A79F08" wp14:editId="508CB6A5">
          <wp:simplePos x="0" y="0"/>
          <wp:positionH relativeFrom="column">
            <wp:posOffset>4133215</wp:posOffset>
          </wp:positionH>
          <wp:positionV relativeFrom="page">
            <wp:posOffset>15240</wp:posOffset>
          </wp:positionV>
          <wp:extent cx="2047240" cy="852805"/>
          <wp:effectExtent l="0" t="0" r="0" b="4445"/>
          <wp:wrapNone/>
          <wp:docPr id="2" name="obrázek 16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Příloha 1- </w:t>
    </w:r>
    <w:r w:rsidRPr="00402C76">
      <w:rPr>
        <w:rFonts w:ascii="Arial" w:hAnsi="Arial" w:cs="Arial"/>
        <w:szCs w:val="24"/>
      </w:rPr>
      <w:t>Hodnocení</w:t>
    </w:r>
    <w:r>
      <w:rPr>
        <w:rFonts w:ascii="Arial" w:hAnsi="Arial" w:cs="Arial"/>
        <w:szCs w:val="24"/>
      </w:rPr>
      <w:t xml:space="preserve"> r</w:t>
    </w:r>
    <w:r w:rsidRPr="00402C76">
      <w:rPr>
        <w:rFonts w:ascii="Arial" w:hAnsi="Arial" w:cs="Arial"/>
        <w:szCs w:val="24"/>
      </w:rPr>
      <w:t xml:space="preserve">ealizace strategického záměru </w:t>
    </w:r>
    <w:r>
      <w:rPr>
        <w:rFonts w:ascii="Arial" w:hAnsi="Arial" w:cs="Arial"/>
        <w:szCs w:val="24"/>
      </w:rPr>
      <w:br/>
    </w:r>
    <w:r w:rsidRPr="00402C76">
      <w:rPr>
        <w:rFonts w:ascii="Arial" w:hAnsi="Arial" w:cs="Arial"/>
        <w:szCs w:val="24"/>
      </w:rPr>
      <w:t>na léta 2016-2020. Rok 2019.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F4" w:rsidRPr="009B60C9" w:rsidRDefault="002803F4" w:rsidP="002803F4">
    <w:pPr>
      <w:tabs>
        <w:tab w:val="left" w:pos="1500"/>
      </w:tabs>
      <w:rPr>
        <w:rFonts w:cs="Arial"/>
        <w:szCs w:val="24"/>
      </w:rPr>
    </w:pPr>
    <w:r>
      <w:rPr>
        <w:noProof/>
      </w:rPr>
      <w:drawing>
        <wp:anchor distT="0" distB="0" distL="114300" distR="114300" simplePos="0" relativeHeight="251663872" behindDoc="1" locked="1" layoutInCell="1" allowOverlap="1" wp14:anchorId="22C93B01" wp14:editId="1CE947A5">
          <wp:simplePos x="0" y="0"/>
          <wp:positionH relativeFrom="column">
            <wp:posOffset>4069080</wp:posOffset>
          </wp:positionH>
          <wp:positionV relativeFrom="page">
            <wp:posOffset>76200</wp:posOffset>
          </wp:positionV>
          <wp:extent cx="2047240" cy="852805"/>
          <wp:effectExtent l="0" t="0" r="0" b="4445"/>
          <wp:wrapNone/>
          <wp:docPr id="4" name="obrázek 16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Cs w:val="24"/>
      </w:rPr>
      <w:t xml:space="preserve">Příloha 2 – </w:t>
    </w:r>
    <w:r>
      <w:rPr>
        <w:rFonts w:cs="Arial"/>
        <w:szCs w:val="24"/>
      </w:rPr>
      <w:tab/>
    </w:r>
    <w:r>
      <w:rPr>
        <w:rFonts w:ascii="Arial" w:hAnsi="Arial" w:cs="Arial"/>
        <w:szCs w:val="24"/>
      </w:rPr>
      <w:t>R</w:t>
    </w:r>
    <w:r w:rsidRPr="00402C76">
      <w:rPr>
        <w:rFonts w:ascii="Arial" w:hAnsi="Arial" w:cs="Arial"/>
        <w:szCs w:val="24"/>
      </w:rPr>
      <w:t xml:space="preserve">ealizace strategického záměru </w:t>
    </w:r>
    <w:r>
      <w:rPr>
        <w:rFonts w:ascii="Arial" w:hAnsi="Arial" w:cs="Arial"/>
        <w:szCs w:val="24"/>
      </w:rPr>
      <w:br/>
    </w:r>
    <w:r>
      <w:rPr>
        <w:rFonts w:ascii="Arial" w:hAnsi="Arial" w:cs="Arial"/>
        <w:szCs w:val="24"/>
      </w:rPr>
      <w:tab/>
    </w:r>
    <w:r w:rsidRPr="00402C76">
      <w:rPr>
        <w:rFonts w:ascii="Arial" w:hAnsi="Arial" w:cs="Arial"/>
        <w:szCs w:val="24"/>
      </w:rPr>
      <w:t>na léta 2016-2020. Rok 2019.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9ADEE2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4AE4405"/>
    <w:multiLevelType w:val="hybridMultilevel"/>
    <w:tmpl w:val="81AC17F8"/>
    <w:lvl w:ilvl="0" w:tplc="471A4796">
      <w:numFmt w:val="bullet"/>
      <w:lvlText w:val="-"/>
      <w:lvlJc w:val="left"/>
      <w:pPr>
        <w:tabs>
          <w:tab w:val="num" w:pos="1349"/>
        </w:tabs>
        <w:ind w:left="13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5" w15:restartNumberingAfterBreak="0">
    <w:nsid w:val="08F147D3"/>
    <w:multiLevelType w:val="hybridMultilevel"/>
    <w:tmpl w:val="6AE425F0"/>
    <w:lvl w:ilvl="0" w:tplc="F3640BE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93890"/>
    <w:multiLevelType w:val="multilevel"/>
    <w:tmpl w:val="7CBCAEDC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olor w:val="67AF2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C627B5"/>
    <w:multiLevelType w:val="hybridMultilevel"/>
    <w:tmpl w:val="3B266F62"/>
    <w:lvl w:ilvl="0" w:tplc="2C7037CC">
      <w:start w:val="1"/>
      <w:numFmt w:val="decimal"/>
      <w:lvlText w:val="8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 w:tplc="6B040014">
      <w:start w:val="1"/>
      <w:numFmt w:val="decimal"/>
      <w:lvlText w:val="8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2676F1"/>
    <w:multiLevelType w:val="hybridMultilevel"/>
    <w:tmpl w:val="93EE89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6390"/>
    <w:multiLevelType w:val="multilevel"/>
    <w:tmpl w:val="CC30C58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0" w15:restartNumberingAfterBreak="0">
    <w:nsid w:val="19227298"/>
    <w:multiLevelType w:val="hybridMultilevel"/>
    <w:tmpl w:val="D7162922"/>
    <w:lvl w:ilvl="0" w:tplc="77407198">
      <w:start w:val="1"/>
      <w:numFmt w:val="decimal"/>
      <w:lvlText w:val="7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67AF23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74697"/>
    <w:multiLevelType w:val="hybridMultilevel"/>
    <w:tmpl w:val="0E5AF528"/>
    <w:lvl w:ilvl="0" w:tplc="4252D72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9750B0"/>
    <w:multiLevelType w:val="hybridMultilevel"/>
    <w:tmpl w:val="57302C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672F8"/>
    <w:multiLevelType w:val="hybridMultilevel"/>
    <w:tmpl w:val="C354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E0178"/>
    <w:multiLevelType w:val="hybridMultilevel"/>
    <w:tmpl w:val="05A61C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271E2"/>
    <w:multiLevelType w:val="hybridMultilevel"/>
    <w:tmpl w:val="5BD0D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A6633"/>
    <w:multiLevelType w:val="multilevel"/>
    <w:tmpl w:val="61F6A884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olor w:val="67AF2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26A5A8D"/>
    <w:multiLevelType w:val="hybridMultilevel"/>
    <w:tmpl w:val="F03E2526"/>
    <w:lvl w:ilvl="0" w:tplc="F73A26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2CA"/>
    <w:multiLevelType w:val="hybridMultilevel"/>
    <w:tmpl w:val="1F1601C8"/>
    <w:lvl w:ilvl="0" w:tplc="040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9" w15:restartNumberingAfterBreak="0">
    <w:nsid w:val="32C3129D"/>
    <w:multiLevelType w:val="hybridMultilevel"/>
    <w:tmpl w:val="72802D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A1D21"/>
    <w:multiLevelType w:val="hybridMultilevel"/>
    <w:tmpl w:val="4092ABCC"/>
    <w:lvl w:ilvl="0" w:tplc="9E140342">
      <w:start w:val="2"/>
      <w:numFmt w:val="bullet"/>
      <w:lvlText w:val="-"/>
      <w:lvlJc w:val="left"/>
      <w:pPr>
        <w:ind w:left="115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3A5A5366"/>
    <w:multiLevelType w:val="multilevel"/>
    <w:tmpl w:val="4C8E517A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D653CE"/>
    <w:multiLevelType w:val="hybridMultilevel"/>
    <w:tmpl w:val="E328F6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9449A"/>
    <w:multiLevelType w:val="multilevel"/>
    <w:tmpl w:val="FF6C6A5E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4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43603AF"/>
    <w:multiLevelType w:val="multilevel"/>
    <w:tmpl w:val="1828F68C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C07786C"/>
    <w:multiLevelType w:val="hybridMultilevel"/>
    <w:tmpl w:val="453C7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A66C9"/>
    <w:multiLevelType w:val="hybridMultilevel"/>
    <w:tmpl w:val="124E9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C79D9"/>
    <w:multiLevelType w:val="hybridMultilevel"/>
    <w:tmpl w:val="6632EB82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3A672E"/>
    <w:multiLevelType w:val="hybridMultilevel"/>
    <w:tmpl w:val="4230A9B2"/>
    <w:lvl w:ilvl="0" w:tplc="03C2A828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 w:tplc="A4248E76">
      <w:start w:val="1"/>
      <w:numFmt w:val="decimal"/>
      <w:lvlText w:val="6.%2"/>
      <w:lvlJc w:val="left"/>
      <w:pPr>
        <w:tabs>
          <w:tab w:val="num" w:pos="709"/>
        </w:tabs>
        <w:ind w:left="709" w:hanging="567"/>
      </w:pPr>
      <w:rPr>
        <w:rFonts w:ascii="Arial" w:hAnsi="Arial" w:hint="default"/>
        <w:sz w:val="24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E849C6"/>
    <w:multiLevelType w:val="hybridMultilevel"/>
    <w:tmpl w:val="4646819C"/>
    <w:lvl w:ilvl="0" w:tplc="DADA903C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67AF23"/>
        <w:sz w:val="24"/>
        <w:szCs w:val="24"/>
      </w:rPr>
    </w:lvl>
    <w:lvl w:ilvl="1" w:tplc="E94EE88C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843B84"/>
    <w:multiLevelType w:val="multilevel"/>
    <w:tmpl w:val="EA2E933A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773113A"/>
    <w:multiLevelType w:val="hybridMultilevel"/>
    <w:tmpl w:val="251AD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23E63"/>
    <w:multiLevelType w:val="hybridMultilevel"/>
    <w:tmpl w:val="C074CF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DB825E5"/>
    <w:multiLevelType w:val="hybridMultilevel"/>
    <w:tmpl w:val="EDD6E98A"/>
    <w:lvl w:ilvl="0" w:tplc="0405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4" w15:restartNumberingAfterBreak="0">
    <w:nsid w:val="61011B7F"/>
    <w:multiLevelType w:val="hybridMultilevel"/>
    <w:tmpl w:val="85ACB0EE"/>
    <w:lvl w:ilvl="0" w:tplc="530AFB06">
      <w:start w:val="1"/>
      <w:numFmt w:val="decimal"/>
      <w:lvlText w:val="4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 w:tplc="06BEE7AC">
      <w:start w:val="1"/>
      <w:numFmt w:val="decimal"/>
      <w:lvlText w:val="4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136C0F"/>
    <w:multiLevelType w:val="hybridMultilevel"/>
    <w:tmpl w:val="A24EFE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C7C21"/>
    <w:multiLevelType w:val="multilevel"/>
    <w:tmpl w:val="C67862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698E296C"/>
    <w:multiLevelType w:val="hybridMultilevel"/>
    <w:tmpl w:val="A1187CAC"/>
    <w:lvl w:ilvl="0" w:tplc="5E22C184">
      <w:start w:val="1"/>
      <w:numFmt w:val="decimal"/>
      <w:lvlText w:val="5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69139A"/>
    <w:multiLevelType w:val="hybridMultilevel"/>
    <w:tmpl w:val="EC9CC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D2BAC"/>
    <w:multiLevelType w:val="multilevel"/>
    <w:tmpl w:val="89F4DFE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67AF23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67AF2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6EE17AA1"/>
    <w:multiLevelType w:val="hybridMultilevel"/>
    <w:tmpl w:val="BFBE4D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45F1A"/>
    <w:multiLevelType w:val="hybridMultilevel"/>
    <w:tmpl w:val="53DC7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3"/>
  </w:num>
  <w:num w:numId="4">
    <w:abstractNumId w:val="10"/>
  </w:num>
  <w:num w:numId="5">
    <w:abstractNumId w:val="7"/>
  </w:num>
  <w:num w:numId="6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9"/>
  </w:num>
  <w:num w:numId="12">
    <w:abstractNumId w:val="16"/>
  </w:num>
  <w:num w:numId="13">
    <w:abstractNumId w:val="6"/>
  </w:num>
  <w:num w:numId="14">
    <w:abstractNumId w:val="30"/>
  </w:num>
  <w:num w:numId="15">
    <w:abstractNumId w:val="24"/>
  </w:num>
  <w:num w:numId="16">
    <w:abstractNumId w:val="21"/>
  </w:num>
  <w:num w:numId="17">
    <w:abstractNumId w:val="36"/>
  </w:num>
  <w:num w:numId="18">
    <w:abstractNumId w:val="20"/>
  </w:num>
  <w:num w:numId="19">
    <w:abstractNumId w:val="19"/>
  </w:num>
  <w:num w:numId="20">
    <w:abstractNumId w:val="12"/>
  </w:num>
  <w:num w:numId="21">
    <w:abstractNumId w:val="14"/>
  </w:num>
  <w:num w:numId="22">
    <w:abstractNumId w:val="8"/>
  </w:num>
  <w:num w:numId="23">
    <w:abstractNumId w:val="35"/>
  </w:num>
  <w:num w:numId="24">
    <w:abstractNumId w:val="40"/>
  </w:num>
  <w:num w:numId="25">
    <w:abstractNumId w:val="22"/>
  </w:num>
  <w:num w:numId="26">
    <w:abstractNumId w:val="33"/>
  </w:num>
  <w:num w:numId="27">
    <w:abstractNumId w:val="17"/>
  </w:num>
  <w:num w:numId="28">
    <w:abstractNumId w:val="23"/>
  </w:num>
  <w:num w:numId="29">
    <w:abstractNumId w:val="9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5"/>
  </w:num>
  <w:num w:numId="33">
    <w:abstractNumId w:val="31"/>
  </w:num>
  <w:num w:numId="34">
    <w:abstractNumId w:val="26"/>
  </w:num>
  <w:num w:numId="35">
    <w:abstractNumId w:val="41"/>
  </w:num>
  <w:num w:numId="36">
    <w:abstractNumId w:val="5"/>
  </w:num>
  <w:num w:numId="37">
    <w:abstractNumId w:val="1"/>
  </w:num>
  <w:num w:numId="38">
    <w:abstractNumId w:val="2"/>
  </w:num>
  <w:num w:numId="39">
    <w:abstractNumId w:val="3"/>
  </w:num>
  <w:num w:numId="40">
    <w:abstractNumId w:val="11"/>
  </w:num>
  <w:num w:numId="41">
    <w:abstractNumId w:val="32"/>
  </w:num>
  <w:num w:numId="42">
    <w:abstractNumId w:val="0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58"/>
    <w:rsid w:val="00007C0F"/>
    <w:rsid w:val="00011E76"/>
    <w:rsid w:val="00040EDC"/>
    <w:rsid w:val="000503A0"/>
    <w:rsid w:val="000558EF"/>
    <w:rsid w:val="0006381B"/>
    <w:rsid w:val="00064B3D"/>
    <w:rsid w:val="0007638B"/>
    <w:rsid w:val="000764B9"/>
    <w:rsid w:val="0009312B"/>
    <w:rsid w:val="000B36EF"/>
    <w:rsid w:val="000B6C6A"/>
    <w:rsid w:val="000C323D"/>
    <w:rsid w:val="000D47CA"/>
    <w:rsid w:val="000D5EE8"/>
    <w:rsid w:val="000E5B40"/>
    <w:rsid w:val="00102BBC"/>
    <w:rsid w:val="00103B35"/>
    <w:rsid w:val="00104AAC"/>
    <w:rsid w:val="00111D36"/>
    <w:rsid w:val="001315FB"/>
    <w:rsid w:val="0013790E"/>
    <w:rsid w:val="00150C26"/>
    <w:rsid w:val="00166E81"/>
    <w:rsid w:val="0017715B"/>
    <w:rsid w:val="001803EF"/>
    <w:rsid w:val="00181366"/>
    <w:rsid w:val="001A1108"/>
    <w:rsid w:val="001C0E61"/>
    <w:rsid w:val="001C53A2"/>
    <w:rsid w:val="001D6581"/>
    <w:rsid w:val="001E0A5E"/>
    <w:rsid w:val="001E4FF9"/>
    <w:rsid w:val="00216734"/>
    <w:rsid w:val="002207BD"/>
    <w:rsid w:val="00221A1D"/>
    <w:rsid w:val="002444B7"/>
    <w:rsid w:val="002531EE"/>
    <w:rsid w:val="002803F4"/>
    <w:rsid w:val="002A2A8A"/>
    <w:rsid w:val="002A7F0C"/>
    <w:rsid w:val="002D5EC8"/>
    <w:rsid w:val="002F2693"/>
    <w:rsid w:val="002F54F1"/>
    <w:rsid w:val="003008BB"/>
    <w:rsid w:val="003032B8"/>
    <w:rsid w:val="00303DE1"/>
    <w:rsid w:val="003123A1"/>
    <w:rsid w:val="00320BD7"/>
    <w:rsid w:val="00332322"/>
    <w:rsid w:val="0034573A"/>
    <w:rsid w:val="00350DB2"/>
    <w:rsid w:val="0035754F"/>
    <w:rsid w:val="00357DA7"/>
    <w:rsid w:val="00360B4C"/>
    <w:rsid w:val="003621B6"/>
    <w:rsid w:val="00371EF3"/>
    <w:rsid w:val="00381701"/>
    <w:rsid w:val="003B3AE7"/>
    <w:rsid w:val="003D430C"/>
    <w:rsid w:val="003D46A3"/>
    <w:rsid w:val="003E3409"/>
    <w:rsid w:val="00402C76"/>
    <w:rsid w:val="004104BF"/>
    <w:rsid w:val="00412E90"/>
    <w:rsid w:val="004227CB"/>
    <w:rsid w:val="004369A1"/>
    <w:rsid w:val="004404E7"/>
    <w:rsid w:val="00461BCC"/>
    <w:rsid w:val="00464C6B"/>
    <w:rsid w:val="00483D65"/>
    <w:rsid w:val="004A4BC5"/>
    <w:rsid w:val="004B0F81"/>
    <w:rsid w:val="004B760A"/>
    <w:rsid w:val="004C1491"/>
    <w:rsid w:val="004C6649"/>
    <w:rsid w:val="004C6FDF"/>
    <w:rsid w:val="004D465C"/>
    <w:rsid w:val="004D619E"/>
    <w:rsid w:val="004E2CBC"/>
    <w:rsid w:val="004E3203"/>
    <w:rsid w:val="0051654A"/>
    <w:rsid w:val="00532B0D"/>
    <w:rsid w:val="00541737"/>
    <w:rsid w:val="0054379F"/>
    <w:rsid w:val="00572C16"/>
    <w:rsid w:val="0058367C"/>
    <w:rsid w:val="005A5C17"/>
    <w:rsid w:val="005A6256"/>
    <w:rsid w:val="005A6F01"/>
    <w:rsid w:val="005B55F3"/>
    <w:rsid w:val="005B5C49"/>
    <w:rsid w:val="005C3FDE"/>
    <w:rsid w:val="005C7171"/>
    <w:rsid w:val="005C7733"/>
    <w:rsid w:val="005D14A0"/>
    <w:rsid w:val="005E2F2C"/>
    <w:rsid w:val="005E5D4E"/>
    <w:rsid w:val="00623C0F"/>
    <w:rsid w:val="00651453"/>
    <w:rsid w:val="00652C0B"/>
    <w:rsid w:val="00655DA6"/>
    <w:rsid w:val="00671AB9"/>
    <w:rsid w:val="006A240A"/>
    <w:rsid w:val="006A3DC4"/>
    <w:rsid w:val="006A4203"/>
    <w:rsid w:val="006B3767"/>
    <w:rsid w:val="006D22B9"/>
    <w:rsid w:val="006D2F15"/>
    <w:rsid w:val="006D69A3"/>
    <w:rsid w:val="006D6AC7"/>
    <w:rsid w:val="006E4491"/>
    <w:rsid w:val="0072348C"/>
    <w:rsid w:val="007649C3"/>
    <w:rsid w:val="0077128B"/>
    <w:rsid w:val="00783E3F"/>
    <w:rsid w:val="007944CB"/>
    <w:rsid w:val="007A3D89"/>
    <w:rsid w:val="007B3C73"/>
    <w:rsid w:val="007C490A"/>
    <w:rsid w:val="007D4533"/>
    <w:rsid w:val="0083776E"/>
    <w:rsid w:val="00837FE9"/>
    <w:rsid w:val="00846179"/>
    <w:rsid w:val="008B2804"/>
    <w:rsid w:val="008B6DB4"/>
    <w:rsid w:val="008C0A8C"/>
    <w:rsid w:val="008C5541"/>
    <w:rsid w:val="008D0961"/>
    <w:rsid w:val="008D6FFF"/>
    <w:rsid w:val="008E2368"/>
    <w:rsid w:val="008E6C52"/>
    <w:rsid w:val="00906E10"/>
    <w:rsid w:val="00915BF1"/>
    <w:rsid w:val="00917B40"/>
    <w:rsid w:val="00930CE0"/>
    <w:rsid w:val="00950F25"/>
    <w:rsid w:val="0095664D"/>
    <w:rsid w:val="009668ED"/>
    <w:rsid w:val="009710C4"/>
    <w:rsid w:val="00990925"/>
    <w:rsid w:val="009931AB"/>
    <w:rsid w:val="009970CA"/>
    <w:rsid w:val="00997A25"/>
    <w:rsid w:val="009B3658"/>
    <w:rsid w:val="009B5042"/>
    <w:rsid w:val="009B60C9"/>
    <w:rsid w:val="009C47DA"/>
    <w:rsid w:val="009D3C11"/>
    <w:rsid w:val="00A33CEF"/>
    <w:rsid w:val="00A35086"/>
    <w:rsid w:val="00A42C7F"/>
    <w:rsid w:val="00A44789"/>
    <w:rsid w:val="00A4534D"/>
    <w:rsid w:val="00A45729"/>
    <w:rsid w:val="00A93697"/>
    <w:rsid w:val="00AA1E37"/>
    <w:rsid w:val="00AB1C9B"/>
    <w:rsid w:val="00AC396E"/>
    <w:rsid w:val="00AE4369"/>
    <w:rsid w:val="00AF484B"/>
    <w:rsid w:val="00AF6B6D"/>
    <w:rsid w:val="00B16B48"/>
    <w:rsid w:val="00B30C42"/>
    <w:rsid w:val="00B5497A"/>
    <w:rsid w:val="00B73538"/>
    <w:rsid w:val="00B7618D"/>
    <w:rsid w:val="00B81338"/>
    <w:rsid w:val="00B90B35"/>
    <w:rsid w:val="00BA5564"/>
    <w:rsid w:val="00BC1250"/>
    <w:rsid w:val="00BC1AB8"/>
    <w:rsid w:val="00BC4C7B"/>
    <w:rsid w:val="00BF6150"/>
    <w:rsid w:val="00BF68DD"/>
    <w:rsid w:val="00C0620D"/>
    <w:rsid w:val="00C1463A"/>
    <w:rsid w:val="00C27E6D"/>
    <w:rsid w:val="00C31C54"/>
    <w:rsid w:val="00C3535B"/>
    <w:rsid w:val="00C6445B"/>
    <w:rsid w:val="00C95FC9"/>
    <w:rsid w:val="00C978F5"/>
    <w:rsid w:val="00CC01FB"/>
    <w:rsid w:val="00CC1760"/>
    <w:rsid w:val="00CC7B75"/>
    <w:rsid w:val="00CD202D"/>
    <w:rsid w:val="00CD341F"/>
    <w:rsid w:val="00CD4C68"/>
    <w:rsid w:val="00CE23B3"/>
    <w:rsid w:val="00CE61E3"/>
    <w:rsid w:val="00CE62D4"/>
    <w:rsid w:val="00D10D4F"/>
    <w:rsid w:val="00D115CC"/>
    <w:rsid w:val="00D312F1"/>
    <w:rsid w:val="00D33D40"/>
    <w:rsid w:val="00D34D1D"/>
    <w:rsid w:val="00D65D51"/>
    <w:rsid w:val="00D70867"/>
    <w:rsid w:val="00DA395D"/>
    <w:rsid w:val="00DC1D41"/>
    <w:rsid w:val="00DC628E"/>
    <w:rsid w:val="00DD4AD7"/>
    <w:rsid w:val="00DE044B"/>
    <w:rsid w:val="00DE24B2"/>
    <w:rsid w:val="00E15629"/>
    <w:rsid w:val="00E242A5"/>
    <w:rsid w:val="00E6073D"/>
    <w:rsid w:val="00E67046"/>
    <w:rsid w:val="00E84B96"/>
    <w:rsid w:val="00EB0EDA"/>
    <w:rsid w:val="00EC208B"/>
    <w:rsid w:val="00ED4ABC"/>
    <w:rsid w:val="00F168B8"/>
    <w:rsid w:val="00F30373"/>
    <w:rsid w:val="00F305AB"/>
    <w:rsid w:val="00F36F96"/>
    <w:rsid w:val="00F44AB3"/>
    <w:rsid w:val="00F5488A"/>
    <w:rsid w:val="00F67130"/>
    <w:rsid w:val="00F7092A"/>
    <w:rsid w:val="00F7273C"/>
    <w:rsid w:val="00FA064C"/>
    <w:rsid w:val="00FA6ECC"/>
    <w:rsid w:val="00FC3DA3"/>
    <w:rsid w:val="00FE40F7"/>
    <w:rsid w:val="00FF33ED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503657"/>
  <w15:chartTrackingRefBased/>
  <w15:docId w15:val="{749C750B-43C2-48FE-A72C-E8DF8EBD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B3658"/>
    <w:rPr>
      <w:rFonts w:ascii="Verdana" w:hAnsi="Verdana"/>
      <w:color w:val="000000"/>
      <w:spacing w:val="3"/>
      <w:sz w:val="24"/>
    </w:rPr>
  </w:style>
  <w:style w:type="paragraph" w:styleId="Nadpis1">
    <w:name w:val="heading 1"/>
    <w:basedOn w:val="Normln"/>
    <w:next w:val="Normln"/>
    <w:link w:val="Nadpis1Char"/>
    <w:qFormat/>
    <w:rsid w:val="009909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9B60C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auto"/>
      <w:spacing w:val="0"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CD202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color w:val="auto"/>
      <w:spacing w:val="0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909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60C9"/>
    <w:pPr>
      <w:spacing w:before="240" w:after="60" w:line="276" w:lineRule="auto"/>
      <w:outlineLvl w:val="4"/>
    </w:pPr>
    <w:rPr>
      <w:rFonts w:ascii="Calibri" w:hAnsi="Calibri"/>
      <w:b/>
      <w:bCs/>
      <w:i/>
      <w:iCs/>
      <w:color w:val="auto"/>
      <w:spacing w:val="0"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CD202D"/>
    <w:pPr>
      <w:spacing w:before="240" w:after="60"/>
      <w:outlineLvl w:val="5"/>
    </w:pPr>
    <w:rPr>
      <w:rFonts w:ascii="Times New Roman" w:hAnsi="Times New Roman"/>
      <w:b/>
      <w:bCs/>
      <w:color w:val="auto"/>
      <w:spacing w:val="0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D202D"/>
    <w:pPr>
      <w:spacing w:before="240" w:after="60"/>
      <w:outlineLvl w:val="8"/>
    </w:pPr>
    <w:rPr>
      <w:rFonts w:ascii="Arial" w:hAnsi="Arial"/>
      <w:color w:val="auto"/>
      <w:spacing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B365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34573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4573A"/>
    <w:rPr>
      <w:rFonts w:ascii="Verdana" w:hAnsi="Verdana"/>
      <w:color w:val="000000"/>
      <w:spacing w:val="3"/>
      <w:sz w:val="24"/>
    </w:rPr>
  </w:style>
  <w:style w:type="paragraph" w:styleId="Zpat">
    <w:name w:val="footer"/>
    <w:basedOn w:val="Normln"/>
    <w:link w:val="ZpatChar"/>
    <w:rsid w:val="0034573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4573A"/>
    <w:rPr>
      <w:rFonts w:ascii="Verdana" w:hAnsi="Verdana"/>
      <w:color w:val="000000"/>
      <w:spacing w:val="3"/>
      <w:sz w:val="24"/>
    </w:rPr>
  </w:style>
  <w:style w:type="paragraph" w:styleId="Textbubliny">
    <w:name w:val="Balloon Text"/>
    <w:basedOn w:val="Normln"/>
    <w:link w:val="TextbublinyChar"/>
    <w:rsid w:val="00671A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671AB9"/>
    <w:rPr>
      <w:rFonts w:ascii="Tahoma" w:hAnsi="Tahoma" w:cs="Tahoma"/>
      <w:color w:val="000000"/>
      <w:spacing w:val="3"/>
      <w:sz w:val="16"/>
      <w:szCs w:val="16"/>
    </w:rPr>
  </w:style>
  <w:style w:type="character" w:customStyle="1" w:styleId="Nadpis2Char">
    <w:name w:val="Nadpis 2 Char"/>
    <w:link w:val="Nadpis2"/>
    <w:rsid w:val="009B60C9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dpis5Char">
    <w:name w:val="Nadpis 5 Char"/>
    <w:link w:val="Nadpis5"/>
    <w:rsid w:val="009B60C9"/>
    <w:rPr>
      <w:rFonts w:ascii="Calibri" w:hAnsi="Calibri"/>
      <w:b/>
      <w:bCs/>
      <w:i/>
      <w:iCs/>
      <w:sz w:val="26"/>
      <w:szCs w:val="26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9B60C9"/>
    <w:pPr>
      <w:spacing w:after="200" w:line="276" w:lineRule="auto"/>
    </w:pPr>
    <w:rPr>
      <w:rFonts w:ascii="Calibri" w:eastAsia="Calibri" w:hAnsi="Calibri"/>
      <w:color w:val="auto"/>
      <w:spacing w:val="0"/>
      <w:sz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9B60C9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9B60C9"/>
    <w:rPr>
      <w:vertAlign w:val="superscript"/>
    </w:rPr>
  </w:style>
  <w:style w:type="paragraph" w:customStyle="1" w:styleId="Default">
    <w:name w:val="Default"/>
    <w:rsid w:val="004C6F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6DB4"/>
    <w:pPr>
      <w:ind w:left="708"/>
    </w:pPr>
    <w:rPr>
      <w:rFonts w:ascii="Arial" w:hAnsi="Arial"/>
      <w:sz w:val="20"/>
    </w:rPr>
  </w:style>
  <w:style w:type="character" w:styleId="Odkaznakoment">
    <w:name w:val="annotation reference"/>
    <w:uiPriority w:val="99"/>
    <w:rsid w:val="003E340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E3409"/>
    <w:pPr>
      <w:spacing w:after="200" w:line="276" w:lineRule="auto"/>
    </w:pPr>
    <w:rPr>
      <w:rFonts w:ascii="Calibri" w:hAnsi="Calibri"/>
      <w:color w:val="auto"/>
      <w:spacing w:val="0"/>
      <w:sz w:val="20"/>
    </w:rPr>
  </w:style>
  <w:style w:type="character" w:customStyle="1" w:styleId="TextkomenteChar">
    <w:name w:val="Text komentáře Char"/>
    <w:link w:val="Textkomente"/>
    <w:uiPriority w:val="99"/>
    <w:rsid w:val="003E3409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E340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3E3409"/>
    <w:rPr>
      <w:rFonts w:ascii="Calibri" w:hAnsi="Calibri"/>
      <w:b/>
      <w:bCs/>
    </w:rPr>
  </w:style>
  <w:style w:type="paragraph" w:customStyle="1" w:styleId="Psmenkov">
    <w:name w:val="Písmenkový"/>
    <w:rsid w:val="001E0A5E"/>
    <w:pPr>
      <w:widowControl w:val="0"/>
      <w:autoSpaceDE w:val="0"/>
      <w:autoSpaceDN w:val="0"/>
      <w:spacing w:after="120"/>
      <w:ind w:left="568" w:hanging="284"/>
      <w:jc w:val="both"/>
    </w:pPr>
    <w:rPr>
      <w:color w:val="000000"/>
      <w:sz w:val="22"/>
    </w:rPr>
  </w:style>
  <w:style w:type="character" w:styleId="slostrnky">
    <w:name w:val="page number"/>
    <w:basedOn w:val="Standardnpsmoodstavce"/>
    <w:rsid w:val="00990925"/>
  </w:style>
  <w:style w:type="character" w:styleId="Siln">
    <w:name w:val="Strong"/>
    <w:qFormat/>
    <w:rsid w:val="00990925"/>
    <w:rPr>
      <w:b/>
      <w:bCs/>
    </w:rPr>
  </w:style>
  <w:style w:type="character" w:customStyle="1" w:styleId="Nadpis1Char">
    <w:name w:val="Nadpis 1 Char"/>
    <w:link w:val="Nadpis1"/>
    <w:rsid w:val="00990925"/>
    <w:rPr>
      <w:rFonts w:ascii="Cambria" w:eastAsia="Times New Roman" w:hAnsi="Cambria" w:cs="Times New Roman"/>
      <w:b/>
      <w:bCs/>
      <w:color w:val="000000"/>
      <w:spacing w:val="3"/>
      <w:kern w:val="32"/>
      <w:sz w:val="32"/>
      <w:szCs w:val="32"/>
    </w:rPr>
  </w:style>
  <w:style w:type="character" w:customStyle="1" w:styleId="Nadpis4Char">
    <w:name w:val="Nadpis 4 Char"/>
    <w:link w:val="Nadpis4"/>
    <w:semiHidden/>
    <w:rsid w:val="00990925"/>
    <w:rPr>
      <w:rFonts w:ascii="Calibri" w:eastAsia="Times New Roman" w:hAnsi="Calibri" w:cs="Times New Roman"/>
      <w:b/>
      <w:bCs/>
      <w:color w:val="000000"/>
      <w:spacing w:val="3"/>
      <w:sz w:val="28"/>
      <w:szCs w:val="28"/>
    </w:rPr>
  </w:style>
  <w:style w:type="paragraph" w:styleId="Zkladntext">
    <w:name w:val="Body Text"/>
    <w:basedOn w:val="Normln"/>
    <w:link w:val="ZkladntextChar"/>
    <w:rsid w:val="00990925"/>
    <w:rPr>
      <w:rFonts w:ascii="Times New Roman" w:hAnsi="Times New Roman"/>
      <w:color w:val="auto"/>
      <w:spacing w:val="0"/>
    </w:rPr>
  </w:style>
  <w:style w:type="character" w:customStyle="1" w:styleId="ZkladntextChar">
    <w:name w:val="Základní text Char"/>
    <w:link w:val="Zkladntext"/>
    <w:rsid w:val="00990925"/>
    <w:rPr>
      <w:sz w:val="24"/>
    </w:rPr>
  </w:style>
  <w:style w:type="character" w:customStyle="1" w:styleId="Nadpis3Char">
    <w:name w:val="Nadpis 3 Char"/>
    <w:link w:val="Nadpis3"/>
    <w:uiPriority w:val="9"/>
    <w:rsid w:val="00CD202D"/>
    <w:rPr>
      <w:rFonts w:ascii="Cambria" w:hAnsi="Cambria"/>
      <w:b/>
      <w:bCs/>
      <w:sz w:val="26"/>
      <w:szCs w:val="26"/>
    </w:rPr>
  </w:style>
  <w:style w:type="character" w:customStyle="1" w:styleId="Nadpis6Char">
    <w:name w:val="Nadpis 6 Char"/>
    <w:link w:val="Nadpis6"/>
    <w:rsid w:val="00CD202D"/>
    <w:rPr>
      <w:b/>
      <w:bCs/>
      <w:sz w:val="22"/>
      <w:szCs w:val="22"/>
    </w:rPr>
  </w:style>
  <w:style w:type="character" w:customStyle="1" w:styleId="Nadpis9Char">
    <w:name w:val="Nadpis 9 Char"/>
    <w:link w:val="Nadpis9"/>
    <w:rsid w:val="00CD202D"/>
    <w:rPr>
      <w:rFonts w:ascii="Arial" w:hAnsi="Arial"/>
      <w:sz w:val="22"/>
      <w:szCs w:val="22"/>
    </w:rPr>
  </w:style>
  <w:style w:type="table" w:styleId="Mkatabulky">
    <w:name w:val="Table Grid"/>
    <w:basedOn w:val="Normlntabulka"/>
    <w:rsid w:val="00CD202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ln"/>
    <w:rsid w:val="00CD202D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Normln1">
    <w:name w:val="Normln1"/>
    <w:next w:val="Normln0"/>
    <w:rsid w:val="00CD202D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CharChar3">
    <w:name w:val="Char Char3"/>
    <w:rsid w:val="00CD202D"/>
    <w:rPr>
      <w:sz w:val="24"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rsid w:val="00CD202D"/>
    <w:pPr>
      <w:spacing w:after="120" w:line="480" w:lineRule="auto"/>
    </w:pPr>
    <w:rPr>
      <w:rFonts w:ascii="Times New Roman" w:hAnsi="Times New Roman"/>
      <w:color w:val="auto"/>
      <w:spacing w:val="0"/>
      <w:szCs w:val="24"/>
    </w:rPr>
  </w:style>
  <w:style w:type="character" w:customStyle="1" w:styleId="Zkladntext2Char">
    <w:name w:val="Základní text 2 Char"/>
    <w:link w:val="Zkladntext2"/>
    <w:rsid w:val="00CD202D"/>
    <w:rPr>
      <w:sz w:val="24"/>
      <w:szCs w:val="24"/>
    </w:rPr>
  </w:style>
  <w:style w:type="paragraph" w:styleId="Normlnweb">
    <w:name w:val="Normal (Web)"/>
    <w:basedOn w:val="Normln"/>
    <w:rsid w:val="00CD202D"/>
    <w:rPr>
      <w:rFonts w:ascii="Times New Roman" w:hAnsi="Times New Roman"/>
      <w:color w:val="auto"/>
      <w:spacing w:val="0"/>
      <w:szCs w:val="24"/>
    </w:rPr>
  </w:style>
  <w:style w:type="character" w:customStyle="1" w:styleId="CharChar31">
    <w:name w:val="Char Char31"/>
    <w:rsid w:val="00CD202D"/>
    <w:rPr>
      <w:sz w:val="24"/>
      <w:szCs w:val="24"/>
      <w:lang w:val="cs-CZ" w:eastAsia="cs-CZ" w:bidi="ar-SA"/>
    </w:rPr>
  </w:style>
  <w:style w:type="paragraph" w:styleId="Bezmezer">
    <w:name w:val="No Spacing"/>
    <w:uiPriority w:val="1"/>
    <w:qFormat/>
    <w:rsid w:val="00CD20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1Char">
    <w:name w:val="N1 Char"/>
    <w:link w:val="N1"/>
    <w:locked/>
    <w:rsid w:val="00FA6ECC"/>
    <w:rPr>
      <w:rFonts w:ascii="Arial" w:hAnsi="Arial" w:cs="Arial"/>
      <w:b/>
      <w:caps/>
      <w:color w:val="67AF23"/>
      <w:sz w:val="22"/>
    </w:rPr>
  </w:style>
  <w:style w:type="paragraph" w:customStyle="1" w:styleId="N1">
    <w:name w:val="N1"/>
    <w:basedOn w:val="Normln"/>
    <w:link w:val="N1Char"/>
    <w:qFormat/>
    <w:rsid w:val="00FA6ECC"/>
    <w:pPr>
      <w:keepNext/>
      <w:keepLines/>
      <w:pageBreakBefore/>
      <w:widowControl w:val="0"/>
      <w:autoSpaceDE w:val="0"/>
      <w:autoSpaceDN w:val="0"/>
      <w:adjustRightInd w:val="0"/>
      <w:ind w:left="833" w:hanging="833"/>
    </w:pPr>
    <w:rPr>
      <w:rFonts w:ascii="Arial" w:hAnsi="Arial"/>
      <w:b/>
      <w:caps/>
      <w:color w:val="67AF23"/>
      <w:spacing w:val="0"/>
      <w:sz w:val="22"/>
      <w:lang w:val="x-none" w:eastAsia="x-none"/>
    </w:rPr>
  </w:style>
  <w:style w:type="character" w:customStyle="1" w:styleId="N2Char">
    <w:name w:val="N2 Char"/>
    <w:link w:val="N2"/>
    <w:locked/>
    <w:rsid w:val="00FA6ECC"/>
    <w:rPr>
      <w:rFonts w:ascii="Arial" w:hAnsi="Arial" w:cs="Arial"/>
      <w:b/>
      <w:caps/>
      <w:color w:val="67AF23"/>
      <w:sz w:val="22"/>
    </w:rPr>
  </w:style>
  <w:style w:type="paragraph" w:customStyle="1" w:styleId="N2">
    <w:name w:val="N2"/>
    <w:basedOn w:val="N1"/>
    <w:link w:val="N2Char"/>
    <w:qFormat/>
    <w:rsid w:val="00FA6ECC"/>
    <w:pPr>
      <w:pageBreakBefore w:val="0"/>
      <w:spacing w:before="360" w:after="240"/>
    </w:pPr>
  </w:style>
  <w:style w:type="character" w:customStyle="1" w:styleId="Nadpis21">
    <w:name w:val="Nadpis 21"/>
    <w:aliases w:val="Nadpis 2 Char Char1,Nadpis 2 Char Char Char1,Nadpis 2 Char Char Char Char Char Char1,Nadpis 2 Char Char Char Char Char Char Char Char1,Nadpis 2 Char Char Char Char Char Char Char Char Char Char1,Nadpis 211,Nadpis 2 Char Char Char11"/>
    <w:rsid w:val="00CD202D"/>
    <w:rPr>
      <w:b/>
      <w:bCs/>
      <w:sz w:val="36"/>
      <w:szCs w:val="36"/>
      <w:lang w:val="cs-CZ" w:eastAsia="cs-CZ" w:bidi="ar-SA"/>
    </w:rPr>
  </w:style>
  <w:style w:type="character" w:customStyle="1" w:styleId="Nadpis2Nadpis2CharCharNadpis2CharCharCharNadpis2CharCharCharCharCharCharNadpis2CharCharCharCharCharCharCharCharNadpis2CharCharCharCharCharCharCharCharCharChar">
    <w:name w:val="Nadpis 2.Nadpis 2 Char Char.Nadpis 2 Char Char Char.Nadpis 2 Char Char Char Char Char Char.Nadpis 2 Char Char Char Char Char Char Char Char.Nadpis 2 Char Char Char Char Char Char Char Char Char Char"/>
    <w:rsid w:val="00CD202D"/>
    <w:rPr>
      <w:b/>
      <w:bCs w:val="0"/>
      <w:noProof w:val="0"/>
      <w:sz w:val="36"/>
      <w:lang w:val="cs-CZ"/>
    </w:rPr>
  </w:style>
  <w:style w:type="character" w:customStyle="1" w:styleId="oadresa">
    <w:name w:val="o_adresa"/>
    <w:basedOn w:val="Standardnpsmoodstavce"/>
    <w:rsid w:val="00CD202D"/>
  </w:style>
  <w:style w:type="paragraph" w:styleId="Nzev">
    <w:name w:val="Title"/>
    <w:basedOn w:val="Normln"/>
    <w:link w:val="NzevChar"/>
    <w:uiPriority w:val="99"/>
    <w:qFormat/>
    <w:rsid w:val="00CD202D"/>
    <w:pPr>
      <w:jc w:val="center"/>
    </w:pPr>
    <w:rPr>
      <w:rFonts w:ascii="Arial" w:hAnsi="Arial"/>
      <w:b/>
      <w:bCs/>
      <w:color w:val="auto"/>
      <w:spacing w:val="0"/>
      <w:szCs w:val="24"/>
    </w:rPr>
  </w:style>
  <w:style w:type="character" w:customStyle="1" w:styleId="NzevChar">
    <w:name w:val="Název Char"/>
    <w:link w:val="Nzev"/>
    <w:uiPriority w:val="99"/>
    <w:rsid w:val="00CD202D"/>
    <w:rPr>
      <w:rFonts w:ascii="Arial" w:hAnsi="Arial"/>
      <w:b/>
      <w:bCs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D202D"/>
    <w:pPr>
      <w:widowControl w:val="0"/>
      <w:autoSpaceDE w:val="0"/>
      <w:autoSpaceDN w:val="0"/>
      <w:adjustRightInd w:val="0"/>
      <w:spacing w:after="498"/>
    </w:pPr>
    <w:rPr>
      <w:rFonts w:ascii="Times New Roman" w:hAnsi="Times New Roman"/>
      <w:color w:val="auto"/>
      <w:spacing w:val="0"/>
      <w:szCs w:val="24"/>
    </w:rPr>
  </w:style>
  <w:style w:type="paragraph" w:customStyle="1" w:styleId="hltext">
    <w:name w:val="hl_text"/>
    <w:basedOn w:val="Odstavecseseznamem"/>
    <w:uiPriority w:val="99"/>
    <w:rsid w:val="00CD202D"/>
    <w:pPr>
      <w:keepNext/>
      <w:ind w:left="0"/>
      <w:contextualSpacing/>
      <w:jc w:val="both"/>
    </w:pPr>
    <w:rPr>
      <w:rFonts w:ascii="Times New Roman" w:hAnsi="Times New Roman"/>
      <w:color w:val="auto"/>
      <w:spacing w:val="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221A1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21A1D"/>
    <w:rPr>
      <w:rFonts w:ascii="Verdana" w:hAnsi="Verdana"/>
      <w:color w:val="000000"/>
      <w:spacing w:val="3"/>
      <w:sz w:val="24"/>
    </w:rPr>
  </w:style>
  <w:style w:type="paragraph" w:customStyle="1" w:styleId="Prosttext1">
    <w:name w:val="Prostý text1"/>
    <w:basedOn w:val="Normln"/>
    <w:rsid w:val="00221A1D"/>
    <w:pPr>
      <w:suppressAutoHyphens/>
      <w:jc w:val="both"/>
    </w:pPr>
    <w:rPr>
      <w:rFonts w:ascii="Courier New" w:hAnsi="Courier New"/>
      <w:color w:val="auto"/>
      <w:spacing w:val="0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verzitaseveru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verzitaseveru.cz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BE70013-126F-4646-9555-0DBDB4A7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24</Pages>
  <Words>8841</Words>
  <Characters>52165</Characters>
  <Application>Microsoft Office Word</Application>
  <DocSecurity>0</DocSecurity>
  <Lines>434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FZP UJEP</Company>
  <LinksUpToDate>false</LinksUpToDate>
  <CharactersWithSpaces>60885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Bendaj</dc:creator>
  <cp:keywords/>
  <cp:lastModifiedBy>Petr Novák</cp:lastModifiedBy>
  <cp:revision>12</cp:revision>
  <cp:lastPrinted>2019-05-30T05:36:00Z</cp:lastPrinted>
  <dcterms:created xsi:type="dcterms:W3CDTF">2019-05-30T05:25:00Z</dcterms:created>
  <dcterms:modified xsi:type="dcterms:W3CDTF">2020-04-29T07:34:00Z</dcterms:modified>
</cp:coreProperties>
</file>